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70" w:rsidRDefault="00DA0070" w:rsidP="00706E1F">
      <w:pPr>
        <w:widowControl/>
        <w:jc w:val="center"/>
        <w:outlineLvl w:val="0"/>
        <w:rPr>
          <w:rFonts w:asciiTheme="minorEastAsia" w:hAnsiTheme="minorEastAsia" w:cs="FZXiaoBiaoSong-B05"/>
          <w:b/>
          <w:color w:val="000000"/>
          <w:kern w:val="0"/>
          <w:sz w:val="43"/>
          <w:szCs w:val="43"/>
        </w:rPr>
      </w:pPr>
    </w:p>
    <w:p w:rsidR="00432CC7" w:rsidRDefault="00706E1F" w:rsidP="00706E1F">
      <w:pPr>
        <w:widowControl/>
        <w:jc w:val="center"/>
        <w:outlineLvl w:val="0"/>
        <w:rPr>
          <w:rFonts w:asciiTheme="minorEastAsia" w:hAnsiTheme="minorEastAsia" w:cs="FZXiaoBiaoSong-B05"/>
          <w:b/>
          <w:color w:val="000000"/>
          <w:kern w:val="0"/>
          <w:sz w:val="43"/>
          <w:szCs w:val="43"/>
        </w:rPr>
      </w:pPr>
      <w:r w:rsidRPr="00432CC7">
        <w:rPr>
          <w:rFonts w:asciiTheme="minorEastAsia" w:hAnsiTheme="minorEastAsia" w:cs="FZXiaoBiaoSong-B05" w:hint="eastAsia"/>
          <w:b/>
          <w:color w:val="000000"/>
          <w:kern w:val="0"/>
          <w:sz w:val="43"/>
          <w:szCs w:val="43"/>
        </w:rPr>
        <w:t>市一院紫薇广场门诊部运营补贴</w:t>
      </w:r>
      <w:r w:rsidR="00432CC7" w:rsidRPr="00432CC7">
        <w:rPr>
          <w:rFonts w:asciiTheme="minorEastAsia" w:hAnsiTheme="minorEastAsia" w:cs="FZXiaoBiaoSong-B05"/>
          <w:b/>
          <w:color w:val="000000"/>
          <w:kern w:val="0"/>
          <w:sz w:val="43"/>
          <w:szCs w:val="43"/>
        </w:rPr>
        <w:t>项目</w:t>
      </w:r>
    </w:p>
    <w:p w:rsidR="00706E1F" w:rsidRPr="00432CC7" w:rsidRDefault="00432CC7" w:rsidP="00706E1F">
      <w:pPr>
        <w:widowControl/>
        <w:jc w:val="center"/>
        <w:outlineLvl w:val="0"/>
        <w:rPr>
          <w:rFonts w:asciiTheme="minorEastAsia" w:hAnsiTheme="minorEastAsia" w:cs="FZXiaoBiaoSong-B05"/>
          <w:b/>
          <w:color w:val="000000"/>
          <w:kern w:val="0"/>
          <w:sz w:val="43"/>
          <w:szCs w:val="43"/>
        </w:rPr>
      </w:pPr>
      <w:r w:rsidRPr="00432CC7">
        <w:rPr>
          <w:rFonts w:asciiTheme="minorEastAsia" w:hAnsiTheme="minorEastAsia" w:cs="FZXiaoBiaoSong-B05"/>
          <w:b/>
          <w:color w:val="000000"/>
          <w:kern w:val="0"/>
          <w:sz w:val="43"/>
          <w:szCs w:val="43"/>
        </w:rPr>
        <w:t>部门评价</w:t>
      </w:r>
      <w:r w:rsidR="00706E1F" w:rsidRPr="00E806EE">
        <w:rPr>
          <w:rFonts w:asciiTheme="minorEastAsia" w:hAnsiTheme="minorEastAsia" w:cs="FZXiaoBiaoSong-B05"/>
          <w:b/>
          <w:color w:val="000000"/>
          <w:kern w:val="0"/>
          <w:sz w:val="43"/>
          <w:szCs w:val="43"/>
        </w:rPr>
        <w:t>报告</w:t>
      </w:r>
    </w:p>
    <w:p w:rsidR="00706E1F" w:rsidRDefault="00706E1F" w:rsidP="0032744D">
      <w:pPr>
        <w:spacing w:beforeLines="50" w:line="550" w:lineRule="exact"/>
        <w:ind w:firstLineChars="200" w:firstLine="640"/>
        <w:rPr>
          <w:rFonts w:ascii="仿宋" w:eastAsia="仿宋" w:hAnsi="仿宋" w:cs="仿宋"/>
          <w:sz w:val="32"/>
          <w:szCs w:val="32"/>
        </w:rPr>
      </w:pPr>
    </w:p>
    <w:p w:rsidR="00432CC7" w:rsidRDefault="00432CC7" w:rsidP="00432CC7">
      <w:pPr>
        <w:widowControl/>
        <w:ind w:firstLineChars="200" w:firstLine="640"/>
        <w:jc w:val="left"/>
        <w:outlineLvl w:val="0"/>
        <w:rPr>
          <w:rFonts w:ascii="仿宋" w:eastAsia="仿宋" w:hAnsi="仿宋" w:cs="仿宋"/>
          <w:sz w:val="32"/>
          <w:szCs w:val="32"/>
        </w:rPr>
      </w:pPr>
      <w:r>
        <w:rPr>
          <w:rFonts w:ascii="仿宋" w:eastAsia="仿宋" w:hAnsi="仿宋" w:cs="仿宋" w:hint="eastAsia"/>
          <w:sz w:val="32"/>
          <w:szCs w:val="32"/>
        </w:rPr>
        <w:t>根据市财政局《</w:t>
      </w:r>
      <w:r w:rsidRPr="005A3F44">
        <w:rPr>
          <w:rFonts w:ascii="仿宋" w:eastAsia="仿宋" w:hAnsi="仿宋" w:cs="仿宋" w:hint="eastAsia"/>
          <w:sz w:val="32"/>
          <w:szCs w:val="32"/>
        </w:rPr>
        <w:t>关于开展市本级部门整体和项目支出绩效评价工作的通知</w:t>
      </w:r>
      <w:r>
        <w:rPr>
          <w:rFonts w:ascii="仿宋" w:eastAsia="仿宋" w:hAnsi="仿宋" w:cs="仿宋" w:hint="eastAsia"/>
          <w:sz w:val="32"/>
          <w:szCs w:val="32"/>
        </w:rPr>
        <w:t>》（</w:t>
      </w:r>
      <w:r w:rsidRPr="005A3F44">
        <w:rPr>
          <w:rFonts w:ascii="仿宋" w:eastAsia="仿宋" w:hAnsi="仿宋" w:cs="仿宋" w:hint="eastAsia"/>
          <w:sz w:val="32"/>
          <w:szCs w:val="32"/>
        </w:rPr>
        <w:t>盐财绩（2021）2号</w:t>
      </w:r>
      <w:r>
        <w:rPr>
          <w:rFonts w:ascii="仿宋" w:eastAsia="仿宋" w:hAnsi="仿宋" w:cs="仿宋" w:hint="eastAsia"/>
          <w:sz w:val="32"/>
          <w:szCs w:val="32"/>
        </w:rPr>
        <w:t>）的有关要求，对</w:t>
      </w:r>
      <w:r w:rsidR="00E203F3">
        <w:rPr>
          <w:rFonts w:ascii="仿宋" w:eastAsia="仿宋" w:hAnsi="仿宋" w:cs="仿宋" w:hint="eastAsia"/>
          <w:sz w:val="32"/>
          <w:szCs w:val="32"/>
        </w:rPr>
        <w:t>2020年</w:t>
      </w:r>
      <w:r w:rsidRPr="000D0DAC">
        <w:rPr>
          <w:rFonts w:ascii="仿宋" w:eastAsia="仿宋" w:hAnsi="仿宋" w:cs="仿宋" w:hint="eastAsia"/>
          <w:sz w:val="32"/>
          <w:szCs w:val="32"/>
        </w:rPr>
        <w:t>市一院紫薇广场门诊部运营补贴</w:t>
      </w:r>
      <w:r>
        <w:rPr>
          <w:rFonts w:ascii="仿宋" w:eastAsia="仿宋" w:hAnsi="仿宋" w:cs="仿宋" w:hint="eastAsia"/>
          <w:sz w:val="32"/>
          <w:szCs w:val="32"/>
        </w:rPr>
        <w:t>项目进行部门绩效评价，现将评价结果报告如下：</w:t>
      </w:r>
    </w:p>
    <w:p w:rsidR="00315A45" w:rsidRPr="008B333E" w:rsidRDefault="005F4695" w:rsidP="008B333E">
      <w:pPr>
        <w:widowControl/>
        <w:ind w:firstLineChars="300" w:firstLine="930"/>
        <w:jc w:val="left"/>
        <w:outlineLvl w:val="0"/>
        <w:rPr>
          <w:rFonts w:ascii="黑体" w:eastAsia="黑体" w:hAnsi="黑体" w:cs="FZHei-B01"/>
          <w:color w:val="000000"/>
          <w:kern w:val="0"/>
          <w:sz w:val="31"/>
          <w:szCs w:val="31"/>
        </w:rPr>
      </w:pPr>
      <w:r w:rsidRPr="008B333E">
        <w:rPr>
          <w:rFonts w:ascii="黑体" w:eastAsia="黑体" w:hAnsi="黑体" w:cs="FZHei-B01"/>
          <w:color w:val="000000"/>
          <w:kern w:val="0"/>
          <w:sz w:val="31"/>
          <w:szCs w:val="31"/>
        </w:rPr>
        <w:t xml:space="preserve">一、基本情况 </w:t>
      </w:r>
    </w:p>
    <w:p w:rsidR="00315A45" w:rsidRPr="008B333E" w:rsidRDefault="005F4695" w:rsidP="008B333E">
      <w:pPr>
        <w:widowControl/>
        <w:ind w:firstLineChars="200" w:firstLine="620"/>
        <w:jc w:val="left"/>
        <w:rPr>
          <w:rFonts w:ascii="楷体" w:eastAsia="楷体" w:hAnsi="楷体" w:cs="FZFangSong-Z02"/>
          <w:color w:val="000000"/>
          <w:kern w:val="0"/>
          <w:sz w:val="31"/>
          <w:szCs w:val="31"/>
        </w:rPr>
      </w:pPr>
      <w:r w:rsidRPr="008B333E">
        <w:rPr>
          <w:rFonts w:ascii="楷体" w:eastAsia="楷体" w:hAnsi="楷体" w:cs="FZKai-Z03"/>
          <w:bCs/>
          <w:color w:val="000000"/>
          <w:kern w:val="0"/>
          <w:sz w:val="31"/>
          <w:szCs w:val="31"/>
        </w:rPr>
        <w:t>（一）项目概况</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项目背景及内容：根据2016年6月13日市政府35号会办纪要表明，紫薇广场区域集聚了市行政中心以及总部经济、创投中心、金融城等一批功能性载体，对公共卫生服务提出了新要求。市委、市政府高度重视，对设立医疗卫生机构、更好地满足区域内人员的健康服务需求，提出明确要求。市各相关部门要积极支持，共同推进紫薇广场门诊部加快建设。紫薇广场门诊部内设内科、外科、儿科、康复科等4个临床科室和检验科、影像科、心电图室、B超室、药房、收费处、护理组等医技科室，安排医疗专业人员不超过18人，在市一院内部统筹调剂。安排服务类岗位不超过20人，由政府购买服务的方式解决。</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紫薇广场综合门诊部自2018年8月8日正式营业，会议表明为保障紫薇广场门诊部的正常运行，由市财政安排专项资金对门诊部的人员经费和运营支出进行补助。</w:t>
      </w:r>
    </w:p>
    <w:p w:rsidR="00315A45" w:rsidRDefault="005F4695">
      <w:pPr>
        <w:widowControl/>
        <w:ind w:firstLineChars="200" w:firstLine="640"/>
        <w:rPr>
          <w:rFonts w:ascii="仿宋" w:eastAsia="仿宋" w:hAnsi="仿宋" w:cs="仿宋"/>
          <w:color w:val="000000"/>
          <w:sz w:val="32"/>
          <w:szCs w:val="32"/>
          <w:highlight w:val="yellow"/>
        </w:rPr>
      </w:pPr>
      <w:r>
        <w:rPr>
          <w:rFonts w:ascii="仿宋" w:eastAsia="仿宋" w:hAnsi="仿宋" w:cs="仿宋" w:hint="eastAsia"/>
          <w:color w:val="000000"/>
          <w:sz w:val="32"/>
          <w:szCs w:val="32"/>
        </w:rPr>
        <w:t>项目实施情况：我院高度重视紫薇广场综合门诊部工作，明确专人牵头负责门诊部日常工作，制定了工作职责和工作制度，定期开展督导，及时通报问题，落实解决措施，项目运行各项工作得到有效落实。</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资金投入情况：2020年市医院紫薇广场门诊部运营补贴项目市级财政预算为403.4万元，实际拨付403.4万，包括人员经费323.4万元和运转经费80万元。最终资金拨付至盐城市第一人民医院并由其具体组织实施。</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资金使用情况：2020年市医院紫薇广场门诊部运营补贴项目实际使用财政专项经费403.4万元，其中：人员经费补助323.4万元（内：18位专业技术人员支出300.6万元、5位后勤服务人员支出22.8万元）；运营补助支出80万元。</w:t>
      </w:r>
    </w:p>
    <w:p w:rsidR="00315A45" w:rsidRPr="008B333E" w:rsidRDefault="008B333E" w:rsidP="008B333E">
      <w:pPr>
        <w:widowControl/>
        <w:ind w:firstLineChars="200" w:firstLine="620"/>
        <w:jc w:val="left"/>
        <w:rPr>
          <w:rFonts w:ascii="楷体" w:eastAsia="楷体" w:hAnsi="楷体" w:cs="FZKai-Z03"/>
          <w:bCs/>
          <w:color w:val="000000"/>
          <w:kern w:val="0"/>
          <w:sz w:val="31"/>
          <w:szCs w:val="31"/>
        </w:rPr>
      </w:pPr>
      <w:r>
        <w:rPr>
          <w:rFonts w:ascii="楷体" w:eastAsia="楷体" w:hAnsi="楷体" w:cs="FZKai-Z03" w:hint="eastAsia"/>
          <w:bCs/>
          <w:color w:val="000000"/>
          <w:kern w:val="0"/>
          <w:sz w:val="31"/>
          <w:szCs w:val="31"/>
        </w:rPr>
        <w:t>（二）</w:t>
      </w:r>
      <w:r w:rsidR="005F4695" w:rsidRPr="008B333E">
        <w:rPr>
          <w:rFonts w:ascii="楷体" w:eastAsia="楷体" w:hAnsi="楷体" w:cs="FZKai-Z03"/>
          <w:bCs/>
          <w:color w:val="000000"/>
          <w:kern w:val="0"/>
          <w:sz w:val="31"/>
          <w:szCs w:val="31"/>
        </w:rPr>
        <w:t>绩效目标</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1.项目总体目标</w:t>
      </w:r>
      <w:r w:rsidRPr="007001AD">
        <w:rPr>
          <w:rFonts w:ascii="仿宋" w:eastAsia="仿宋" w:hAnsi="仿宋" w:cs="仿宋" w:hint="eastAsia"/>
          <w:color w:val="000000"/>
          <w:sz w:val="32"/>
          <w:szCs w:val="32"/>
        </w:rPr>
        <w:t>：为盐城市行政中心以及总部经济、创投中心、金融城等一批功能性载体，以及周边居民提供连续、综合、适宜的基本公共卫生服务，更好地满</w:t>
      </w:r>
      <w:r>
        <w:rPr>
          <w:rFonts w:ascii="仿宋" w:eastAsia="仿宋" w:hAnsi="仿宋" w:cs="仿宋" w:hint="eastAsia"/>
          <w:color w:val="000000"/>
          <w:sz w:val="32"/>
          <w:szCs w:val="32"/>
        </w:rPr>
        <w:t>足区域内人员的健康服务需求。</w:t>
      </w:r>
    </w:p>
    <w:p w:rsidR="00315A45" w:rsidRDefault="005F4695">
      <w:pPr>
        <w:widowControl/>
        <w:ind w:firstLineChars="200" w:firstLine="640"/>
        <w:rPr>
          <w:rFonts w:ascii="仿宋" w:eastAsia="仿宋" w:hAnsi="仿宋"/>
          <w:sz w:val="28"/>
          <w:szCs w:val="28"/>
        </w:rPr>
      </w:pPr>
      <w:r>
        <w:rPr>
          <w:rFonts w:ascii="仿宋" w:eastAsia="仿宋" w:hAnsi="仿宋" w:cs="仿宋" w:hint="eastAsia"/>
          <w:color w:val="000000"/>
          <w:sz w:val="32"/>
          <w:szCs w:val="32"/>
        </w:rPr>
        <w:t>2.年度绩效目标：保障紫薇广场门诊部的正常运行，确保医疗质量、医疗服务，满足周边居民医疗服务需要。严格</w:t>
      </w:r>
      <w:r>
        <w:rPr>
          <w:rFonts w:ascii="仿宋" w:eastAsia="仿宋" w:hAnsi="仿宋" w:cs="仿宋" w:hint="eastAsia"/>
          <w:color w:val="000000"/>
          <w:sz w:val="32"/>
          <w:szCs w:val="32"/>
        </w:rPr>
        <w:lastRenderedPageBreak/>
        <w:t>按照盐城市第一人民医院财务管理制度，保证资金使用规范，项目资金严格按照批准的使用计划和内容组织实施， 用于人员经费和日常运营支出，无超范围用于非本项目以外的其他支出。</w:t>
      </w:r>
    </w:p>
    <w:p w:rsidR="00315A45" w:rsidRPr="008B333E" w:rsidRDefault="005F4695" w:rsidP="008B333E">
      <w:pPr>
        <w:widowControl/>
        <w:ind w:firstLineChars="200" w:firstLine="620"/>
        <w:jc w:val="left"/>
        <w:outlineLvl w:val="0"/>
        <w:rPr>
          <w:rFonts w:ascii="黑体" w:eastAsia="黑体" w:hAnsi="黑体"/>
        </w:rPr>
      </w:pPr>
      <w:r w:rsidRPr="008B333E">
        <w:rPr>
          <w:rFonts w:ascii="黑体" w:eastAsia="黑体" w:hAnsi="黑体" w:cs="FZHei-B01"/>
          <w:color w:val="000000"/>
          <w:kern w:val="0"/>
          <w:sz w:val="31"/>
          <w:szCs w:val="31"/>
        </w:rPr>
        <w:t xml:space="preserve">二、评价情况 </w:t>
      </w:r>
    </w:p>
    <w:p w:rsidR="00315A45" w:rsidRPr="008B333E" w:rsidRDefault="005F4695" w:rsidP="008B333E">
      <w:pPr>
        <w:widowControl/>
        <w:ind w:firstLineChars="200" w:firstLine="620"/>
        <w:jc w:val="left"/>
        <w:rPr>
          <w:rFonts w:ascii="楷体" w:eastAsia="楷体" w:hAnsi="楷体" w:cs="FZKai-Z03"/>
          <w:bCs/>
          <w:color w:val="000000"/>
          <w:kern w:val="0"/>
          <w:sz w:val="31"/>
          <w:szCs w:val="31"/>
        </w:rPr>
      </w:pPr>
      <w:r w:rsidRPr="008B333E">
        <w:rPr>
          <w:rFonts w:ascii="楷体" w:eastAsia="楷体" w:hAnsi="楷体" w:cs="FZKai-Z03"/>
          <w:bCs/>
          <w:color w:val="000000"/>
          <w:kern w:val="0"/>
          <w:sz w:val="31"/>
          <w:szCs w:val="31"/>
        </w:rPr>
        <w:t xml:space="preserve">（一）评价目的 </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本次评价的市一院紫薇广场门诊部运营补贴</w:t>
      </w:r>
      <w:r>
        <w:rPr>
          <w:rFonts w:ascii="仿宋" w:eastAsia="仿宋" w:hAnsi="仿宋" w:cs="仿宋"/>
          <w:color w:val="000000"/>
          <w:sz w:val="32"/>
          <w:szCs w:val="32"/>
        </w:rPr>
        <w:t>项目，专项用于</w:t>
      </w:r>
      <w:r>
        <w:rPr>
          <w:rFonts w:ascii="仿宋" w:eastAsia="仿宋" w:hAnsi="仿宋" w:cs="仿宋" w:hint="eastAsia"/>
          <w:color w:val="000000"/>
          <w:sz w:val="32"/>
          <w:szCs w:val="32"/>
        </w:rPr>
        <w:t>市一院紫薇广场门诊部运营补贴项目</w:t>
      </w:r>
      <w:r>
        <w:rPr>
          <w:rFonts w:ascii="仿宋" w:eastAsia="仿宋" w:hAnsi="仿宋" w:cs="仿宋"/>
          <w:color w:val="000000"/>
          <w:sz w:val="32"/>
          <w:szCs w:val="32"/>
        </w:rPr>
        <w:t>补助</w:t>
      </w:r>
      <w:r>
        <w:rPr>
          <w:rFonts w:ascii="仿宋" w:eastAsia="仿宋" w:hAnsi="仿宋" w:cs="仿宋" w:hint="eastAsia"/>
          <w:color w:val="000000"/>
          <w:sz w:val="32"/>
          <w:szCs w:val="32"/>
        </w:rPr>
        <w:t>资金</w:t>
      </w:r>
      <w:r>
        <w:rPr>
          <w:rFonts w:ascii="仿宋" w:eastAsia="仿宋" w:hAnsi="仿宋" w:cs="仿宋"/>
          <w:color w:val="000000"/>
          <w:sz w:val="32"/>
          <w:szCs w:val="32"/>
        </w:rPr>
        <w:t>。</w:t>
      </w:r>
      <w:r>
        <w:rPr>
          <w:rFonts w:ascii="仿宋" w:eastAsia="仿宋" w:hAnsi="仿宋" w:cs="仿宋" w:hint="eastAsia"/>
          <w:color w:val="000000"/>
          <w:sz w:val="32"/>
          <w:szCs w:val="32"/>
        </w:rPr>
        <w:t>因此，本次评价将于门诊部运营情况而开展，力求从绩效的角度发现该专项资金使用过程中取得的成绩和产生的问题，优化财政支出管理改革，为下一步实施绩效预算奠定基础。具体目标如下：</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（1）通过评价，了解市一院紫薇广场门诊部运营补贴项目的基本状况，对项目背景、项目意义、项目现状和项目内容做深入调研和分析；</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（2）通过评价，了解市一院紫薇广场门诊部运营补贴项目的产出和效果情况，及整体绩效状况；</w:t>
      </w:r>
    </w:p>
    <w:p w:rsidR="00315A45" w:rsidRDefault="005F4695">
      <w:pPr>
        <w:widowControl/>
        <w:ind w:firstLineChars="200" w:firstLine="640"/>
        <w:rPr>
          <w:rFonts w:ascii="仿宋" w:eastAsia="仿宋" w:hAnsi="仿宋"/>
          <w:sz w:val="28"/>
          <w:szCs w:val="28"/>
        </w:rPr>
      </w:pPr>
      <w:r>
        <w:rPr>
          <w:rFonts w:ascii="仿宋" w:eastAsia="仿宋" w:hAnsi="仿宋" w:cs="仿宋" w:hint="eastAsia"/>
          <w:color w:val="000000"/>
          <w:sz w:val="32"/>
          <w:szCs w:val="32"/>
        </w:rPr>
        <w:t>（3）通过评价，从绩效的角度发现项目决策、实施和管理过程中存在的问题，寻求解决方案，为进一步深化市一院紫薇广场门诊部运营补贴项目发展提供依据，以促进</w:t>
      </w:r>
      <w:r>
        <w:rPr>
          <w:rFonts w:ascii="仿宋" w:eastAsia="仿宋" w:hAnsi="仿宋" w:cs="仿宋"/>
          <w:color w:val="000000"/>
          <w:sz w:val="32"/>
          <w:szCs w:val="32"/>
        </w:rPr>
        <w:t>城市</w:t>
      </w:r>
      <w:r>
        <w:rPr>
          <w:rFonts w:ascii="仿宋" w:eastAsia="仿宋" w:hAnsi="仿宋" w:cs="仿宋" w:hint="eastAsia"/>
          <w:color w:val="000000"/>
          <w:sz w:val="32"/>
          <w:szCs w:val="32"/>
        </w:rPr>
        <w:t>医疗环境质量的不断提高。</w:t>
      </w:r>
    </w:p>
    <w:p w:rsidR="00315A45" w:rsidRPr="008B333E" w:rsidRDefault="005F4695" w:rsidP="008B333E">
      <w:pPr>
        <w:widowControl/>
        <w:ind w:firstLineChars="200" w:firstLine="620"/>
        <w:jc w:val="left"/>
        <w:outlineLvl w:val="0"/>
        <w:rPr>
          <w:rFonts w:ascii="楷体" w:eastAsia="楷体" w:hAnsi="楷体" w:cs="FZHei-B01"/>
          <w:color w:val="000000"/>
          <w:kern w:val="0"/>
          <w:sz w:val="31"/>
          <w:szCs w:val="31"/>
        </w:rPr>
      </w:pPr>
      <w:r w:rsidRPr="008B333E">
        <w:rPr>
          <w:rFonts w:ascii="楷体" w:eastAsia="楷体" w:hAnsi="楷体" w:cs="FZHei-B01"/>
          <w:color w:val="000000"/>
          <w:kern w:val="0"/>
          <w:sz w:val="31"/>
          <w:szCs w:val="31"/>
        </w:rPr>
        <w:t>（二）项目特点分析</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紫薇广场门诊部按正科级建制设置，负责人配备一正两副，内设内科、外科、儿科、康复科等4个临床科室和检验科、影像科、心电图室、B超室、药房、收费处、护理组等医技科室，全面地满足区域内人员的健康服务需求。紫薇广场门诊部运营补贴项目就诊时间等候时间相比于其他医院门诊等候时间更短，患者对医生的接诊服务时间、服务态度、服务质量都给予满意的评价。</w:t>
      </w:r>
    </w:p>
    <w:p w:rsidR="00315A45" w:rsidRPr="008B333E" w:rsidRDefault="005F4695" w:rsidP="008B333E">
      <w:pPr>
        <w:widowControl/>
        <w:ind w:firstLineChars="200" w:firstLine="622"/>
        <w:jc w:val="left"/>
        <w:outlineLvl w:val="1"/>
        <w:rPr>
          <w:rFonts w:ascii="楷体" w:eastAsia="楷体" w:hAnsi="楷体" w:cs="FZKai-Z03"/>
          <w:b/>
          <w:bCs/>
          <w:color w:val="000000"/>
          <w:kern w:val="0"/>
          <w:sz w:val="31"/>
          <w:szCs w:val="31"/>
        </w:rPr>
      </w:pPr>
      <w:r w:rsidRPr="008B333E">
        <w:rPr>
          <w:rFonts w:ascii="楷体" w:eastAsia="楷体" w:hAnsi="楷体" w:cs="FZKai-Z03"/>
          <w:b/>
          <w:bCs/>
          <w:color w:val="000000"/>
          <w:kern w:val="0"/>
          <w:sz w:val="31"/>
          <w:szCs w:val="31"/>
        </w:rPr>
        <w:t xml:space="preserve">（三）评价思路方法 </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绩效评价原则：</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（1）科学规范原则。市一院紫薇广场门诊部运营补贴</w:t>
      </w:r>
      <w:r>
        <w:rPr>
          <w:rFonts w:ascii="仿宋" w:eastAsia="仿宋" w:hAnsi="仿宋" w:cs="仿宋"/>
          <w:color w:val="000000"/>
          <w:sz w:val="32"/>
          <w:szCs w:val="32"/>
        </w:rPr>
        <w:t>项目</w:t>
      </w:r>
      <w:r>
        <w:rPr>
          <w:rFonts w:ascii="仿宋" w:eastAsia="仿宋" w:hAnsi="仿宋" w:cs="仿宋" w:hint="eastAsia"/>
          <w:color w:val="000000"/>
          <w:sz w:val="32"/>
          <w:szCs w:val="32"/>
        </w:rPr>
        <w:t>绩效评价严格执行规定的程序，按照科学可行的要求，采用定量与定性分析相结合的方法。</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（2）公正公开原则。市一院紫薇广场门诊部运营补贴</w:t>
      </w:r>
      <w:r>
        <w:rPr>
          <w:rFonts w:ascii="仿宋" w:eastAsia="仿宋" w:hAnsi="仿宋" w:cs="仿宋"/>
          <w:color w:val="000000"/>
          <w:sz w:val="32"/>
          <w:szCs w:val="32"/>
        </w:rPr>
        <w:t>项目</w:t>
      </w:r>
      <w:r>
        <w:rPr>
          <w:rFonts w:ascii="仿宋" w:eastAsia="仿宋" w:hAnsi="仿宋" w:cs="仿宋" w:hint="eastAsia"/>
          <w:color w:val="000000"/>
          <w:sz w:val="32"/>
          <w:szCs w:val="32"/>
        </w:rPr>
        <w:t>绩效评价符合真实、客观、公正的要求，依法公开并接受监督。</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（3）绩效相关原则。市一院紫薇广场门诊部运营补贴</w:t>
      </w:r>
      <w:r>
        <w:rPr>
          <w:rFonts w:ascii="仿宋" w:eastAsia="仿宋" w:hAnsi="仿宋" w:cs="仿宋"/>
          <w:color w:val="000000"/>
          <w:sz w:val="32"/>
          <w:szCs w:val="32"/>
        </w:rPr>
        <w:t>项目</w:t>
      </w:r>
      <w:r>
        <w:rPr>
          <w:rFonts w:ascii="仿宋" w:eastAsia="仿宋" w:hAnsi="仿宋" w:cs="仿宋" w:hint="eastAsia"/>
          <w:color w:val="000000"/>
          <w:sz w:val="32"/>
          <w:szCs w:val="32"/>
        </w:rPr>
        <w:t>绩效评价应当紧密围绕绩效目标进行，评价结果应当清晰反映财政支出和产出绩效的紧密对应关系。</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（4）结果导向原则。关注资金使用的绩效目标和结果，将绩效管理贯穿于预算编制、执行、监督等绩效评价全过程，为财政预算和完善财政资金管理制度提供依据。</w:t>
      </w:r>
    </w:p>
    <w:p w:rsidR="00315A45" w:rsidRDefault="005F4695">
      <w:pPr>
        <w:widowControl/>
        <w:ind w:firstLineChars="200" w:firstLine="640"/>
        <w:rPr>
          <w:rFonts w:ascii="仿宋" w:eastAsia="仿宋" w:hAnsi="仿宋" w:cs="仿宋"/>
          <w:sz w:val="28"/>
          <w:szCs w:val="28"/>
        </w:rPr>
      </w:pPr>
      <w:r>
        <w:rPr>
          <w:rFonts w:ascii="仿宋" w:eastAsia="仿宋" w:hAnsi="仿宋" w:cs="仿宋" w:hint="eastAsia"/>
          <w:color w:val="000000"/>
          <w:sz w:val="32"/>
          <w:szCs w:val="32"/>
        </w:rPr>
        <w:lastRenderedPageBreak/>
        <w:t>评价方法：本次评价运用综合评价法、询问查证法、因素分析法、问卷调查法等方法，坚持定量优先、定量与定性相结合的方式，始终遵循科学规范、公正公开、绩效相关、结果导向的基本原则。经过情况调研、指标设计、数据收集、现场核查、综合分析、撰写报告等工作步骤，对该项目的预算、审批、拨付等流程是否合规合法进行评价，并通过满意度调查评价该项目的服务质量、社会效益等。</w:t>
      </w:r>
    </w:p>
    <w:p w:rsidR="00315A45" w:rsidRDefault="005F4695">
      <w:pPr>
        <w:widowControl/>
        <w:ind w:firstLineChars="200" w:firstLine="640"/>
        <w:rPr>
          <w:rFonts w:ascii="仿宋" w:eastAsia="仿宋" w:hAnsi="仿宋" w:cs="仿宋"/>
          <w:sz w:val="32"/>
          <w:szCs w:val="32"/>
        </w:rPr>
      </w:pPr>
      <w:r>
        <w:rPr>
          <w:rFonts w:ascii="仿宋" w:eastAsia="仿宋" w:hAnsi="仿宋" w:cs="仿宋" w:hint="eastAsia"/>
          <w:sz w:val="32"/>
          <w:szCs w:val="32"/>
        </w:rPr>
        <w:t>评价标准：</w:t>
      </w:r>
    </w:p>
    <w:p w:rsidR="00315A45" w:rsidRDefault="005F4695">
      <w:pPr>
        <w:numPr>
          <w:ilvl w:val="0"/>
          <w:numId w:val="2"/>
        </w:numPr>
        <w:ind w:firstLineChars="200" w:firstLine="648"/>
        <w:rPr>
          <w:rFonts w:ascii="仿宋" w:eastAsia="仿宋" w:hAnsi="仿宋" w:cs="仿宋"/>
          <w:spacing w:val="2"/>
          <w:sz w:val="32"/>
          <w:szCs w:val="32"/>
        </w:rPr>
      </w:pPr>
      <w:r>
        <w:rPr>
          <w:rFonts w:ascii="仿宋" w:eastAsia="仿宋" w:hAnsi="仿宋" w:cs="仿宋" w:hint="eastAsia"/>
          <w:spacing w:val="2"/>
          <w:sz w:val="32"/>
          <w:szCs w:val="32"/>
        </w:rPr>
        <w:t>《项目支出绩效评价管理办法》（财</w:t>
      </w:r>
      <w:r>
        <w:rPr>
          <w:rFonts w:ascii="仿宋" w:eastAsia="仿宋" w:hAnsi="仿宋" w:cs="仿宋" w:hint="eastAsia"/>
          <w:sz w:val="32"/>
          <w:szCs w:val="32"/>
        </w:rPr>
        <w:t>预〔2020〕10号</w:t>
      </w:r>
      <w:r>
        <w:rPr>
          <w:rFonts w:ascii="仿宋" w:eastAsia="仿宋" w:hAnsi="仿宋" w:cs="仿宋" w:hint="eastAsia"/>
          <w:spacing w:val="2"/>
          <w:sz w:val="32"/>
          <w:szCs w:val="32"/>
        </w:rPr>
        <w:t>）。</w:t>
      </w:r>
    </w:p>
    <w:p w:rsidR="00315A45" w:rsidRDefault="005F4695">
      <w:pPr>
        <w:numPr>
          <w:ilvl w:val="0"/>
          <w:numId w:val="2"/>
        </w:numPr>
        <w:ind w:firstLineChars="200" w:firstLine="640"/>
        <w:rPr>
          <w:rFonts w:ascii="仿宋" w:eastAsia="仿宋" w:hAnsi="仿宋" w:cs="仿宋"/>
          <w:spacing w:val="2"/>
          <w:sz w:val="32"/>
          <w:szCs w:val="32"/>
        </w:rPr>
      </w:pPr>
      <w:r>
        <w:rPr>
          <w:rFonts w:ascii="仿宋" w:eastAsia="仿宋" w:hAnsi="仿宋" w:cs="仿宋" w:hint="eastAsia"/>
          <w:sz w:val="32"/>
          <w:szCs w:val="32"/>
        </w:rPr>
        <w:t>《关于全面实施预算绩效管理的实施意见》（盐发〔2019〕14号）。</w:t>
      </w:r>
    </w:p>
    <w:p w:rsidR="00315A45" w:rsidRDefault="005F4695">
      <w:pPr>
        <w:numPr>
          <w:ilvl w:val="0"/>
          <w:numId w:val="2"/>
        </w:numPr>
        <w:ind w:firstLineChars="200" w:firstLine="640"/>
        <w:rPr>
          <w:rFonts w:ascii="仿宋" w:eastAsia="仿宋" w:hAnsi="仿宋" w:cs="仿宋"/>
          <w:color w:val="000000"/>
          <w:kern w:val="0"/>
          <w:sz w:val="28"/>
          <w:szCs w:val="28"/>
        </w:rPr>
      </w:pPr>
      <w:r>
        <w:rPr>
          <w:rFonts w:ascii="仿宋" w:eastAsia="仿宋" w:hAnsi="仿宋" w:cs="仿宋" w:hint="eastAsia"/>
          <w:sz w:val="32"/>
          <w:szCs w:val="32"/>
        </w:rPr>
        <w:t>《</w:t>
      </w:r>
      <w:r>
        <w:rPr>
          <w:rFonts w:ascii="仿宋" w:eastAsia="仿宋" w:hAnsi="仿宋" w:cs="仿宋" w:hint="eastAsia"/>
          <w:spacing w:val="2"/>
          <w:sz w:val="32"/>
          <w:szCs w:val="32"/>
        </w:rPr>
        <w:t>盐城市财政局关于开展市本级部门整体和项目支出绩效评价工作的通知</w:t>
      </w:r>
      <w:r>
        <w:rPr>
          <w:rFonts w:ascii="仿宋" w:eastAsia="仿宋" w:hAnsi="仿宋" w:cs="仿宋" w:hint="eastAsia"/>
          <w:sz w:val="32"/>
          <w:szCs w:val="32"/>
        </w:rPr>
        <w:t>》（盐绩财〔2021〕2号）。</w:t>
      </w:r>
    </w:p>
    <w:p w:rsidR="00315A45" w:rsidRPr="008B333E" w:rsidRDefault="005F4695" w:rsidP="008B333E">
      <w:pPr>
        <w:widowControl/>
        <w:ind w:firstLineChars="200" w:firstLine="622"/>
        <w:jc w:val="left"/>
        <w:outlineLvl w:val="1"/>
        <w:rPr>
          <w:rFonts w:ascii="楷体" w:eastAsia="楷体" w:hAnsi="楷体" w:cs="FZKai-Z03"/>
          <w:b/>
          <w:bCs/>
          <w:color w:val="000000"/>
          <w:kern w:val="0"/>
          <w:sz w:val="31"/>
          <w:szCs w:val="31"/>
        </w:rPr>
      </w:pPr>
      <w:r w:rsidRPr="008B333E">
        <w:rPr>
          <w:rFonts w:ascii="楷体" w:eastAsia="楷体" w:hAnsi="楷体" w:cs="FZKai-Z03"/>
          <w:b/>
          <w:bCs/>
          <w:color w:val="000000"/>
          <w:kern w:val="0"/>
          <w:sz w:val="31"/>
          <w:szCs w:val="31"/>
        </w:rPr>
        <w:t>（四）评价工作情况</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根据《盐城市财政局关于开展市本级部门整体和项目支出绩效评价工作的通知》（盐绩财〔2021〕2号）、《项目支出绩效评价管理办法》（财预〔2020〕10号）及《关于全面实施预算绩效管理的实施意见》（盐发〔2019〕14号）文件要求，按时间、按程序开展市一院紫薇广场门诊部运营补贴</w:t>
      </w:r>
      <w:r>
        <w:rPr>
          <w:rFonts w:ascii="仿宋" w:eastAsia="仿宋" w:hAnsi="仿宋" w:cs="仿宋"/>
          <w:color w:val="000000"/>
          <w:sz w:val="32"/>
          <w:szCs w:val="32"/>
        </w:rPr>
        <w:t>项目</w:t>
      </w:r>
      <w:r>
        <w:rPr>
          <w:rFonts w:ascii="仿宋" w:eastAsia="仿宋" w:hAnsi="仿宋" w:cs="仿宋" w:hint="eastAsia"/>
          <w:color w:val="000000"/>
          <w:sz w:val="32"/>
          <w:szCs w:val="32"/>
        </w:rPr>
        <w:t>绩效评价工作。</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6月21日－6月24日进行满意度问卷抽样调查，对来门诊部就诊患者发放30份满意度调查，其中有效问卷27份，无效</w:t>
      </w:r>
      <w:r w:rsidR="007001AD">
        <w:rPr>
          <w:rFonts w:ascii="仿宋" w:eastAsia="仿宋" w:hAnsi="仿宋" w:cs="仿宋" w:hint="eastAsia"/>
          <w:color w:val="000000"/>
          <w:sz w:val="32"/>
          <w:szCs w:val="32"/>
        </w:rPr>
        <w:t>3</w:t>
      </w:r>
      <w:r>
        <w:rPr>
          <w:rFonts w:ascii="仿宋" w:eastAsia="仿宋" w:hAnsi="仿宋" w:cs="仿宋" w:hint="eastAsia"/>
          <w:color w:val="000000"/>
          <w:sz w:val="32"/>
          <w:szCs w:val="32"/>
        </w:rPr>
        <w:t>份，有效问卷率约为90%.满意度调查汇总情况如下表所示：</w:t>
      </w:r>
    </w:p>
    <w:tbl>
      <w:tblPr>
        <w:tblpPr w:leftFromText="180" w:rightFromText="180" w:vertAnchor="text" w:horzAnchor="margin" w:tblpY="142"/>
        <w:tblW w:w="8307" w:type="dxa"/>
        <w:tblLayout w:type="fixed"/>
        <w:tblCellMar>
          <w:left w:w="0" w:type="dxa"/>
          <w:right w:w="0" w:type="dxa"/>
        </w:tblCellMar>
        <w:tblLook w:val="04A0"/>
      </w:tblPr>
      <w:tblGrid>
        <w:gridCol w:w="4830"/>
        <w:gridCol w:w="2242"/>
        <w:gridCol w:w="1235"/>
      </w:tblGrid>
      <w:tr w:rsidR="00DA0070" w:rsidTr="00DA0070">
        <w:trPr>
          <w:trHeight w:val="989"/>
        </w:trPr>
        <w:tc>
          <w:tcPr>
            <w:tcW w:w="8307" w:type="dxa"/>
            <w:gridSpan w:val="3"/>
            <w:tcBorders>
              <w:top w:val="nil"/>
              <w:left w:val="nil"/>
              <w:bottom w:val="nil"/>
              <w:right w:val="nil"/>
            </w:tcBorders>
            <w:shd w:val="clear" w:color="auto" w:fill="auto"/>
            <w:noWrap/>
            <w:tcMar>
              <w:top w:w="15" w:type="dxa"/>
              <w:left w:w="15" w:type="dxa"/>
              <w:right w:w="15" w:type="dxa"/>
            </w:tcMar>
            <w:vAlign w:val="center"/>
          </w:tcPr>
          <w:p w:rsidR="00DA0070" w:rsidRDefault="00DA0070" w:rsidP="0032744D">
            <w:pPr>
              <w:widowControl/>
              <w:spacing w:beforeLines="50" w:afterLines="50" w:line="580" w:lineRule="exact"/>
              <w:ind w:rightChars="-39" w:right="-82"/>
              <w:jc w:val="center"/>
              <w:textAlignment w:val="center"/>
              <w:rPr>
                <w:rFonts w:ascii="仿宋" w:eastAsia="仿宋" w:hAnsi="仿宋" w:cs="仿宋"/>
                <w:b/>
                <w:bCs/>
                <w:color w:val="000000"/>
                <w:kern w:val="0"/>
                <w:sz w:val="32"/>
                <w:szCs w:val="32"/>
              </w:rPr>
            </w:pPr>
            <w:r>
              <w:rPr>
                <w:rFonts w:ascii="仿宋" w:eastAsia="仿宋" w:hAnsi="仿宋" w:cs="仿宋" w:hint="eastAsia"/>
                <w:b/>
                <w:bCs/>
                <w:color w:val="000000"/>
                <w:kern w:val="0"/>
                <w:sz w:val="32"/>
                <w:szCs w:val="32"/>
              </w:rPr>
              <w:t>2020年市一院紫薇广场门诊部运营补贴项目</w:t>
            </w:r>
          </w:p>
          <w:p w:rsidR="00DA0070" w:rsidRDefault="00DA0070" w:rsidP="0032744D">
            <w:pPr>
              <w:widowControl/>
              <w:spacing w:beforeLines="50" w:afterLines="50" w:line="580" w:lineRule="exact"/>
              <w:ind w:rightChars="-39" w:right="-82"/>
              <w:jc w:val="center"/>
              <w:textAlignment w:val="center"/>
              <w:rPr>
                <w:rFonts w:ascii="仿宋" w:eastAsia="仿宋" w:hAnsi="仿宋" w:cs="仿宋"/>
                <w:color w:val="000000"/>
                <w:kern w:val="0"/>
                <w:sz w:val="24"/>
              </w:rPr>
            </w:pPr>
            <w:r>
              <w:rPr>
                <w:rFonts w:ascii="仿宋" w:eastAsia="仿宋" w:hAnsi="仿宋" w:cs="仿宋" w:hint="eastAsia"/>
                <w:b/>
                <w:bCs/>
                <w:color w:val="000000"/>
                <w:kern w:val="0"/>
                <w:sz w:val="32"/>
                <w:szCs w:val="32"/>
              </w:rPr>
              <w:t>满意度调查汇总表</w:t>
            </w:r>
          </w:p>
        </w:tc>
      </w:tr>
      <w:tr w:rsidR="00DA0070" w:rsidTr="00DA0070">
        <w:trPr>
          <w:trHeight w:val="567"/>
        </w:trPr>
        <w:tc>
          <w:tcPr>
            <w:tcW w:w="483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rPr>
              <w:t>问题</w:t>
            </w: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rPr>
              <w:t>选项</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b/>
                <w:bCs/>
                <w:color w:val="000000"/>
                <w:sz w:val="24"/>
              </w:rPr>
            </w:pPr>
            <w:r>
              <w:rPr>
                <w:rFonts w:ascii="仿宋" w:eastAsia="仿宋" w:hAnsi="仿宋" w:cs="仿宋" w:hint="eastAsia"/>
                <w:b/>
                <w:bCs/>
                <w:color w:val="000000"/>
                <w:kern w:val="0"/>
                <w:sz w:val="24"/>
              </w:rPr>
              <w:t>百分比</w:t>
            </w:r>
          </w:p>
        </w:tc>
      </w:tr>
      <w:tr w:rsidR="00DA0070" w:rsidTr="00DA0070">
        <w:trPr>
          <w:trHeight w:val="567"/>
        </w:trPr>
        <w:tc>
          <w:tcPr>
            <w:tcW w:w="48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textAlignment w:val="center"/>
              <w:rPr>
                <w:rFonts w:ascii="仿宋" w:eastAsia="仿宋" w:hAnsi="仿宋" w:cs="仿宋"/>
                <w:color w:val="000000"/>
                <w:sz w:val="24"/>
              </w:rPr>
            </w:pPr>
            <w:r>
              <w:rPr>
                <w:rFonts w:ascii="仿宋" w:eastAsia="仿宋" w:hAnsi="仿宋" w:cs="仿宋" w:hint="eastAsia"/>
                <w:color w:val="000000"/>
                <w:kern w:val="0"/>
                <w:sz w:val="24"/>
              </w:rPr>
              <w:t>您对门诊工作人员的服务态度及服务效率是否满意</w:t>
            </w: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100.00%</w:t>
            </w:r>
          </w:p>
        </w:tc>
      </w:tr>
      <w:tr w:rsidR="00DA0070" w:rsidTr="00DA0070">
        <w:trPr>
          <w:trHeight w:val="567"/>
        </w:trPr>
        <w:tc>
          <w:tcPr>
            <w:tcW w:w="48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较满意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567"/>
        </w:trPr>
        <w:tc>
          <w:tcPr>
            <w:tcW w:w="48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一般</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567"/>
        </w:trPr>
        <w:tc>
          <w:tcPr>
            <w:tcW w:w="48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sz w:val="24"/>
              </w:rPr>
            </w:pPr>
            <w:r>
              <w:rPr>
                <w:rFonts w:ascii="仿宋" w:eastAsia="仿宋" w:hAnsi="仿宋" w:cs="仿宋" w:hint="eastAsia"/>
                <w:color w:val="000000"/>
                <w:kern w:val="0"/>
                <w:sz w:val="24"/>
              </w:rPr>
              <w:t>不满意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90"/>
        </w:trPr>
        <w:tc>
          <w:tcPr>
            <w:tcW w:w="483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textAlignment w:val="center"/>
              <w:rPr>
                <w:rFonts w:ascii="仿宋" w:eastAsia="仿宋" w:hAnsi="仿宋" w:cs="仿宋"/>
                <w:color w:val="000000"/>
                <w:sz w:val="24"/>
              </w:rPr>
            </w:pPr>
            <w:r>
              <w:rPr>
                <w:rFonts w:ascii="仿宋" w:eastAsia="仿宋" w:hAnsi="仿宋" w:cs="仿宋" w:hint="eastAsia"/>
                <w:color w:val="000000"/>
                <w:kern w:val="0"/>
                <w:sz w:val="24"/>
              </w:rPr>
              <w:t>您觉得有医务人员存在推诿现象吗</w:t>
            </w: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left"/>
              <w:textAlignment w:val="center"/>
              <w:rPr>
                <w:rFonts w:ascii="仿宋" w:eastAsia="仿宋" w:hAnsi="仿宋" w:cs="仿宋"/>
                <w:color w:val="000000"/>
                <w:sz w:val="24"/>
              </w:rPr>
            </w:pPr>
            <w:r>
              <w:rPr>
                <w:rFonts w:ascii="仿宋" w:eastAsia="仿宋" w:hAnsi="仿宋" w:cs="仿宋" w:hint="eastAsia"/>
                <w:color w:val="000000"/>
                <w:kern w:val="0"/>
                <w:sz w:val="24"/>
              </w:rPr>
              <w:t>不推诿，认真负责</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100.00%</w:t>
            </w:r>
          </w:p>
        </w:tc>
      </w:tr>
      <w:tr w:rsidR="00DA0070" w:rsidTr="00DA0070">
        <w:trPr>
          <w:trHeight w:val="190"/>
        </w:trPr>
        <w:tc>
          <w:tcPr>
            <w:tcW w:w="4830" w:type="dxa"/>
            <w:vMerge/>
            <w:tcBorders>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有推诿现象</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586"/>
        </w:trPr>
        <w:tc>
          <w:tcPr>
            <w:tcW w:w="483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严重推诿</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90"/>
        </w:trPr>
        <w:tc>
          <w:tcPr>
            <w:tcW w:w="483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textAlignment w:val="center"/>
              <w:rPr>
                <w:rFonts w:ascii="仿宋" w:eastAsia="仿宋" w:hAnsi="仿宋" w:cs="仿宋"/>
                <w:color w:val="000000"/>
                <w:sz w:val="24"/>
              </w:rPr>
            </w:pPr>
            <w:r>
              <w:rPr>
                <w:rFonts w:ascii="仿宋" w:eastAsia="仿宋" w:hAnsi="仿宋" w:cs="仿宋"/>
                <w:color w:val="000000"/>
                <w:sz w:val="24"/>
              </w:rPr>
              <w:t>您对科室人员的服务态度及服务效率是否满意</w:t>
            </w: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100.00%</w:t>
            </w:r>
          </w:p>
        </w:tc>
      </w:tr>
      <w:tr w:rsidR="00DA0070" w:rsidTr="00DA0070">
        <w:trPr>
          <w:trHeight w:val="190"/>
        </w:trPr>
        <w:tc>
          <w:tcPr>
            <w:tcW w:w="4830" w:type="dxa"/>
            <w:vMerge/>
            <w:tcBorders>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586"/>
        </w:trPr>
        <w:tc>
          <w:tcPr>
            <w:tcW w:w="483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一般</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586"/>
        </w:trPr>
        <w:tc>
          <w:tcPr>
            <w:tcW w:w="483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不满意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90"/>
        </w:trPr>
        <w:tc>
          <w:tcPr>
            <w:tcW w:w="483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textAlignment w:val="center"/>
              <w:rPr>
                <w:rFonts w:ascii="仿宋" w:eastAsia="仿宋" w:hAnsi="仿宋" w:cs="仿宋"/>
                <w:color w:val="000000"/>
                <w:sz w:val="24"/>
              </w:rPr>
            </w:pPr>
            <w:r>
              <w:rPr>
                <w:rFonts w:ascii="仿宋" w:eastAsia="仿宋" w:hAnsi="仿宋" w:cs="仿宋" w:hint="eastAsia"/>
                <w:color w:val="000000"/>
                <w:sz w:val="24"/>
              </w:rPr>
              <w:t>您对门诊的卫生清洁程度是否满意</w:t>
            </w: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100%</w:t>
            </w:r>
          </w:p>
        </w:tc>
      </w:tr>
      <w:tr w:rsidR="00DA0070" w:rsidTr="00DA0070">
        <w:trPr>
          <w:trHeight w:val="190"/>
        </w:trPr>
        <w:tc>
          <w:tcPr>
            <w:tcW w:w="4830" w:type="dxa"/>
            <w:vMerge/>
            <w:tcBorders>
              <w:left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较满意</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90"/>
        </w:trPr>
        <w:tc>
          <w:tcPr>
            <w:tcW w:w="483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一般</w:t>
            </w:r>
          </w:p>
        </w:tc>
        <w:tc>
          <w:tcPr>
            <w:tcW w:w="12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567"/>
        </w:trPr>
        <w:tc>
          <w:tcPr>
            <w:tcW w:w="4830" w:type="dxa"/>
            <w:vMerge/>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p>
        </w:tc>
        <w:tc>
          <w:tcPr>
            <w:tcW w:w="224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sz w:val="24"/>
              </w:rPr>
            </w:pPr>
            <w:r>
              <w:rPr>
                <w:rFonts w:ascii="仿宋" w:eastAsia="仿宋" w:hAnsi="仿宋" w:cs="仿宋" w:hint="eastAsia"/>
                <w:color w:val="000000"/>
                <w:kern w:val="0"/>
                <w:sz w:val="24"/>
              </w:rPr>
              <w:t>不满意</w:t>
            </w:r>
          </w:p>
        </w:tc>
        <w:tc>
          <w:tcPr>
            <w:tcW w:w="1235"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90"/>
        </w:trPr>
        <w:tc>
          <w:tcPr>
            <w:tcW w:w="4830" w:type="dxa"/>
            <w:vMerge w:val="restart"/>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textAlignment w:val="center"/>
              <w:rPr>
                <w:rFonts w:ascii="仿宋" w:eastAsia="仿宋" w:hAnsi="仿宋" w:cs="仿宋"/>
                <w:color w:val="000000"/>
                <w:sz w:val="24"/>
              </w:rPr>
            </w:pPr>
            <w:r>
              <w:rPr>
                <w:rFonts w:ascii="仿宋" w:eastAsia="仿宋" w:hAnsi="仿宋" w:cs="仿宋" w:hint="eastAsia"/>
                <w:color w:val="000000"/>
                <w:sz w:val="24"/>
              </w:rPr>
              <w:lastRenderedPageBreak/>
              <w:t>您对医生倾听病情及解释病因的耐心程度和清楚程度是否满意</w:t>
            </w:r>
          </w:p>
        </w:tc>
        <w:tc>
          <w:tcPr>
            <w:tcW w:w="2242" w:type="dxa"/>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满意</w:t>
            </w:r>
          </w:p>
        </w:tc>
        <w:tc>
          <w:tcPr>
            <w:tcW w:w="1235" w:type="dxa"/>
            <w:tcBorders>
              <w:top w:val="single" w:sz="4" w:space="0" w:color="auto"/>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100.00%</w:t>
            </w:r>
          </w:p>
        </w:tc>
      </w:tr>
      <w:tr w:rsidR="00DA0070" w:rsidTr="00DA0070">
        <w:trPr>
          <w:trHeight w:val="190"/>
        </w:trPr>
        <w:tc>
          <w:tcPr>
            <w:tcW w:w="4830" w:type="dxa"/>
            <w:vMerge/>
            <w:tcBorders>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较满意</w:t>
            </w:r>
          </w:p>
        </w:tc>
        <w:tc>
          <w:tcPr>
            <w:tcW w:w="1235" w:type="dxa"/>
            <w:tcBorders>
              <w:top w:val="single" w:sz="4" w:space="0" w:color="auto"/>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90"/>
        </w:trPr>
        <w:tc>
          <w:tcPr>
            <w:tcW w:w="4830"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一般</w:t>
            </w:r>
          </w:p>
        </w:tc>
        <w:tc>
          <w:tcPr>
            <w:tcW w:w="1235" w:type="dxa"/>
            <w:tcBorders>
              <w:top w:val="single" w:sz="4" w:space="0" w:color="auto"/>
              <w:left w:val="single" w:sz="4" w:space="0" w:color="000000"/>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567"/>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sz w:val="24"/>
              </w:rPr>
            </w:pPr>
            <w:r>
              <w:rPr>
                <w:rFonts w:ascii="仿宋" w:eastAsia="仿宋" w:hAnsi="仿宋" w:cs="仿宋" w:hint="eastAsia"/>
                <w:color w:val="000000"/>
                <w:kern w:val="0"/>
                <w:sz w:val="24"/>
              </w:rPr>
              <w:t>不满意</w:t>
            </w:r>
          </w:p>
        </w:tc>
        <w:tc>
          <w:tcPr>
            <w:tcW w:w="1235" w:type="dxa"/>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45"/>
        </w:trPr>
        <w:tc>
          <w:tcPr>
            <w:tcW w:w="483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left"/>
              <w:rPr>
                <w:rFonts w:ascii="仿宋" w:eastAsia="仿宋" w:hAnsi="仿宋" w:cs="仿宋"/>
                <w:color w:val="000000"/>
                <w:sz w:val="24"/>
              </w:rPr>
            </w:pPr>
            <w:r>
              <w:rPr>
                <w:rFonts w:ascii="仿宋" w:eastAsia="仿宋" w:hAnsi="仿宋" w:cs="仿宋" w:hint="eastAsia"/>
                <w:color w:val="000000"/>
                <w:sz w:val="24"/>
              </w:rPr>
              <w:t>您对候诊时间是否满意</w:t>
            </w: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满意</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100.00%</w:t>
            </w:r>
          </w:p>
        </w:tc>
      </w:tr>
      <w:tr w:rsidR="00DA0070" w:rsidTr="00DA0070">
        <w:trPr>
          <w:trHeight w:val="145"/>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较满意</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45"/>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一般</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45"/>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sz w:val="24"/>
              </w:rPr>
            </w:pPr>
            <w:r>
              <w:rPr>
                <w:rFonts w:ascii="仿宋" w:eastAsia="仿宋" w:hAnsi="仿宋" w:cs="仿宋" w:hint="eastAsia"/>
                <w:color w:val="000000"/>
                <w:kern w:val="0"/>
                <w:sz w:val="24"/>
              </w:rPr>
              <w:t>不满意</w:t>
            </w:r>
          </w:p>
        </w:tc>
        <w:tc>
          <w:tcPr>
            <w:tcW w:w="1235" w:type="dxa"/>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170"/>
        </w:trPr>
        <w:tc>
          <w:tcPr>
            <w:tcW w:w="483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textAlignment w:val="center"/>
              <w:rPr>
                <w:rFonts w:ascii="仿宋" w:eastAsia="仿宋" w:hAnsi="仿宋" w:cs="仿宋"/>
                <w:color w:val="000000"/>
                <w:kern w:val="0"/>
                <w:sz w:val="24"/>
              </w:rPr>
            </w:pPr>
            <w:r>
              <w:rPr>
                <w:rFonts w:ascii="仿宋" w:eastAsia="仿宋" w:hAnsi="仿宋" w:cs="仿宋" w:hint="eastAsia"/>
                <w:color w:val="000000"/>
                <w:kern w:val="0"/>
                <w:sz w:val="24"/>
              </w:rPr>
              <w:t>您是否愿意介绍其他病人来本院就诊</w:t>
            </w: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愿意</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100.00%</w:t>
            </w:r>
          </w:p>
        </w:tc>
      </w:tr>
      <w:tr w:rsidR="00DA0070" w:rsidTr="00DA0070">
        <w:trPr>
          <w:trHeight w:val="1170"/>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sz w:val="24"/>
              </w:rPr>
            </w:pPr>
            <w:r>
              <w:rPr>
                <w:rFonts w:ascii="仿宋" w:eastAsia="仿宋" w:hAnsi="仿宋" w:cs="仿宋" w:hint="eastAsia"/>
                <w:color w:val="000000"/>
                <w:kern w:val="0"/>
                <w:sz w:val="24"/>
              </w:rPr>
              <w:t>不愿意</w:t>
            </w:r>
          </w:p>
        </w:tc>
        <w:tc>
          <w:tcPr>
            <w:tcW w:w="1235" w:type="dxa"/>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46"/>
        </w:trPr>
        <w:tc>
          <w:tcPr>
            <w:tcW w:w="483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textAlignment w:val="center"/>
              <w:rPr>
                <w:rFonts w:ascii="仿宋" w:eastAsia="仿宋" w:hAnsi="仿宋" w:cs="仿宋"/>
                <w:color w:val="000000"/>
                <w:kern w:val="0"/>
                <w:sz w:val="24"/>
              </w:rPr>
            </w:pPr>
            <w:r>
              <w:rPr>
                <w:rFonts w:ascii="仿宋" w:eastAsia="仿宋" w:hAnsi="仿宋" w:cs="仿宋" w:hint="eastAsia"/>
                <w:color w:val="000000"/>
                <w:kern w:val="0"/>
                <w:sz w:val="24"/>
              </w:rPr>
              <w:t>您觉得本门诊的收费价位如何</w:t>
            </w: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ind w:rightChars="24" w:right="50"/>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太贵了</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146"/>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较贵</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kern w:val="0"/>
                <w:sz w:val="24"/>
              </w:rPr>
              <w:t>0.00%</w:t>
            </w:r>
          </w:p>
        </w:tc>
      </w:tr>
      <w:tr w:rsidR="00DA0070" w:rsidTr="00DA0070">
        <w:trPr>
          <w:trHeight w:val="146"/>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价位合适</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100.00%</w:t>
            </w:r>
          </w:p>
        </w:tc>
      </w:tr>
      <w:tr w:rsidR="00DA0070" w:rsidTr="00DA0070">
        <w:trPr>
          <w:trHeight w:val="146"/>
        </w:trPr>
        <w:tc>
          <w:tcPr>
            <w:tcW w:w="483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较便宜</w:t>
            </w:r>
          </w:p>
        </w:tc>
        <w:tc>
          <w:tcPr>
            <w:tcW w:w="1235" w:type="dxa"/>
            <w:tcBorders>
              <w:top w:val="single" w:sz="4" w:space="0" w:color="auto"/>
              <w:left w:val="single" w:sz="4" w:space="0" w:color="auto"/>
              <w:bottom w:val="single" w:sz="4" w:space="0" w:color="auto"/>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r w:rsidR="00DA0070" w:rsidTr="00DA0070">
        <w:trPr>
          <w:trHeight w:val="83"/>
        </w:trPr>
        <w:tc>
          <w:tcPr>
            <w:tcW w:w="483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DA0070" w:rsidRDefault="00DA0070" w:rsidP="00DA0070">
            <w:pPr>
              <w:widowControl/>
              <w:spacing w:line="560" w:lineRule="exact"/>
              <w:textAlignment w:val="center"/>
              <w:rPr>
                <w:rFonts w:ascii="仿宋" w:eastAsia="仿宋" w:hAnsi="仿宋" w:cs="仿宋"/>
                <w:color w:val="000000"/>
                <w:kern w:val="0"/>
                <w:sz w:val="24"/>
              </w:rPr>
            </w:pPr>
            <w:r>
              <w:rPr>
                <w:rFonts w:ascii="仿宋" w:eastAsia="仿宋" w:hAnsi="仿宋" w:cs="仿宋" w:hint="eastAsia"/>
                <w:color w:val="000000"/>
                <w:kern w:val="0"/>
                <w:sz w:val="24"/>
              </w:rPr>
              <w:t>您选择愿意就医的原因是（可多选）</w:t>
            </w:r>
          </w:p>
        </w:tc>
        <w:tc>
          <w:tcPr>
            <w:tcW w:w="224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他人介绍或别院转诊</w:t>
            </w:r>
          </w:p>
        </w:tc>
        <w:tc>
          <w:tcPr>
            <w:tcW w:w="1235" w:type="dxa"/>
            <w:tcBorders>
              <w:top w:val="single" w:sz="4" w:space="0" w:color="auto"/>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20.00%</w:t>
            </w:r>
          </w:p>
        </w:tc>
      </w:tr>
      <w:tr w:rsidR="00DA0070" w:rsidTr="00DA0070">
        <w:trPr>
          <w:trHeight w:val="83"/>
        </w:trPr>
        <w:tc>
          <w:tcPr>
            <w:tcW w:w="4830" w:type="dxa"/>
            <w:vMerge/>
            <w:tcBorders>
              <w:top w:val="single" w:sz="4" w:space="0" w:color="auto"/>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医护人员服务态度好</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sz w:val="24"/>
              </w:rPr>
            </w:pPr>
            <w:r>
              <w:rPr>
                <w:rFonts w:ascii="仿宋" w:eastAsia="仿宋" w:hAnsi="仿宋" w:cs="仿宋" w:hint="eastAsia"/>
                <w:color w:val="000000"/>
                <w:sz w:val="24"/>
              </w:rPr>
              <w:t>60.00%</w:t>
            </w:r>
          </w:p>
        </w:tc>
      </w:tr>
      <w:tr w:rsidR="00DA0070" w:rsidTr="00DA0070">
        <w:trPr>
          <w:trHeight w:val="83"/>
        </w:trPr>
        <w:tc>
          <w:tcPr>
            <w:tcW w:w="4830" w:type="dxa"/>
            <w:vMerge/>
            <w:tcBorders>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就诊手续及流程便利</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40.00%</w:t>
            </w:r>
          </w:p>
        </w:tc>
      </w:tr>
      <w:tr w:rsidR="00DA0070" w:rsidTr="00DA0070">
        <w:trPr>
          <w:trHeight w:val="83"/>
        </w:trPr>
        <w:tc>
          <w:tcPr>
            <w:tcW w:w="4830" w:type="dxa"/>
            <w:vMerge/>
            <w:tcBorders>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就医交通便利</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60.00%</w:t>
            </w:r>
          </w:p>
        </w:tc>
      </w:tr>
      <w:tr w:rsidR="00DA0070" w:rsidTr="00DA0070">
        <w:trPr>
          <w:trHeight w:val="83"/>
        </w:trPr>
        <w:tc>
          <w:tcPr>
            <w:tcW w:w="4830" w:type="dxa"/>
            <w:vMerge/>
            <w:tcBorders>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医生专业水平高</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100.00%</w:t>
            </w:r>
          </w:p>
        </w:tc>
      </w:tr>
      <w:tr w:rsidR="00DA0070" w:rsidTr="00DA0070">
        <w:trPr>
          <w:trHeight w:val="83"/>
        </w:trPr>
        <w:tc>
          <w:tcPr>
            <w:tcW w:w="4830" w:type="dxa"/>
            <w:vMerge/>
            <w:tcBorders>
              <w:left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以往就医习惯和经验</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20.00%</w:t>
            </w:r>
          </w:p>
        </w:tc>
      </w:tr>
      <w:tr w:rsidR="00DA0070" w:rsidTr="00DA0070">
        <w:trPr>
          <w:trHeight w:val="83"/>
        </w:trPr>
        <w:tc>
          <w:tcPr>
            <w:tcW w:w="4830"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p>
        </w:tc>
        <w:tc>
          <w:tcPr>
            <w:tcW w:w="2242"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color w:val="000000"/>
                <w:kern w:val="0"/>
                <w:sz w:val="24"/>
              </w:rPr>
              <w:t>其他</w:t>
            </w:r>
          </w:p>
        </w:tc>
        <w:tc>
          <w:tcPr>
            <w:tcW w:w="1235"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DA0070" w:rsidRDefault="00DA0070" w:rsidP="00DA0070">
            <w:pPr>
              <w:widowControl/>
              <w:spacing w:line="560" w:lineRule="exact"/>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0.00%</w:t>
            </w:r>
          </w:p>
        </w:tc>
      </w:tr>
    </w:tbl>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被调查的就医患者中，对门诊工作人员的服务态度及服务效率满意度100%，对医务人员是否存在推诿现象满意度100%，对门诊的卫生清洁程度满意度100%，对医生倾听病情及解释病因的耐心程度满意度100%，对候诊时间满意度100%，是否愿意介绍其他病人就诊愿意度100%，对门诊的收费价位100%任务价位合适，在愿意选择就医的多项原因中：他人介绍或别院转诊20%，医护人员服务态度好60%，就诊手续及流程便利40%，就医交通便利60%，医生专业水平高100%，以往就医习惯和经验20%，其他占比0%。由此可见，患者对紫薇广场门诊部的工作人员服务态度、门诊清洁卫生程度以及医生专业水平等都非常认可。</w:t>
      </w:r>
    </w:p>
    <w:p w:rsidR="00315A45" w:rsidRPr="0032744D" w:rsidRDefault="0032744D" w:rsidP="0032744D">
      <w:pPr>
        <w:widowControl/>
        <w:ind w:firstLineChars="147" w:firstLine="457"/>
        <w:jc w:val="left"/>
        <w:outlineLvl w:val="1"/>
        <w:rPr>
          <w:rFonts w:ascii="楷体" w:eastAsia="楷体" w:hAnsi="楷体" w:cs="FZKai-Z03"/>
          <w:b/>
          <w:bCs/>
          <w:color w:val="000000"/>
          <w:kern w:val="0"/>
          <w:sz w:val="31"/>
          <w:szCs w:val="31"/>
        </w:rPr>
      </w:pPr>
      <w:r>
        <w:rPr>
          <w:rFonts w:ascii="楷体" w:eastAsia="楷体" w:hAnsi="楷体" w:cs="FZKai-Z03"/>
          <w:b/>
          <w:bCs/>
          <w:color w:val="000000"/>
          <w:kern w:val="0"/>
          <w:sz w:val="31"/>
          <w:szCs w:val="31"/>
        </w:rPr>
        <w:t>（五）绩效评价结论</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本次绩效评价根据财政部《项目支出绩效评价管理办法》、《盐城市财政局关于开展市本级部门整体和项目支出绩效评价工作的通知》、《关于全面实施预算绩效管理的实施意见》及相关规定，通过收集整理数据、分析汇总，对照评价指标进行打分。市一院紫薇广场门诊部运营补贴</w:t>
      </w:r>
      <w:r>
        <w:rPr>
          <w:rFonts w:ascii="仿宋" w:eastAsia="仿宋" w:hAnsi="仿宋" w:cs="仿宋"/>
          <w:color w:val="000000"/>
          <w:sz w:val="32"/>
          <w:szCs w:val="32"/>
        </w:rPr>
        <w:t>项目</w:t>
      </w:r>
      <w:r>
        <w:rPr>
          <w:rFonts w:ascii="仿宋" w:eastAsia="仿宋" w:hAnsi="仿宋" w:cs="仿宋" w:hint="eastAsia"/>
          <w:color w:val="000000"/>
          <w:sz w:val="32"/>
          <w:szCs w:val="32"/>
        </w:rPr>
        <w:t>专项资金投入产出绩效综合评价得分为97分，其中，决策15分，过程15分，产出40分，效果27分，综合绩效级别为“优秀”。</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通过本次绩效评价反映该项目总体符合年初绩效目标设定，项目立项与运作过程较规范，通过项目的实施有助于</w:t>
      </w:r>
      <w:r>
        <w:rPr>
          <w:rFonts w:ascii="仿宋" w:eastAsia="仿宋" w:hAnsi="仿宋" w:cs="仿宋"/>
          <w:color w:val="000000"/>
          <w:sz w:val="32"/>
          <w:szCs w:val="32"/>
        </w:rPr>
        <w:lastRenderedPageBreak/>
        <w:t>完善城市服务功能，改善周边群众就医环境</w:t>
      </w:r>
      <w:r>
        <w:rPr>
          <w:rFonts w:ascii="仿宋" w:eastAsia="仿宋" w:hAnsi="仿宋" w:cs="仿宋" w:hint="eastAsia"/>
          <w:color w:val="000000"/>
          <w:sz w:val="32"/>
          <w:szCs w:val="32"/>
        </w:rPr>
        <w:t>，较好地满足</w:t>
      </w:r>
      <w:r>
        <w:rPr>
          <w:rFonts w:ascii="仿宋" w:eastAsia="仿宋" w:hAnsi="仿宋" w:cs="仿宋"/>
          <w:color w:val="000000"/>
          <w:sz w:val="32"/>
          <w:szCs w:val="32"/>
        </w:rPr>
        <w:t>了周边居民群众医疗服务需要</w:t>
      </w:r>
      <w:r>
        <w:rPr>
          <w:rFonts w:ascii="仿宋" w:eastAsia="仿宋" w:hAnsi="仿宋" w:cs="仿宋" w:hint="eastAsia"/>
          <w:color w:val="000000"/>
          <w:sz w:val="32"/>
          <w:szCs w:val="32"/>
        </w:rPr>
        <w:t>，群众满意度较高。</w:t>
      </w:r>
    </w:p>
    <w:p w:rsidR="00315A45" w:rsidRPr="008B333E" w:rsidRDefault="008B333E" w:rsidP="008B333E">
      <w:pPr>
        <w:widowControl/>
        <w:ind w:firstLineChars="200" w:firstLine="620"/>
        <w:jc w:val="left"/>
        <w:outlineLvl w:val="0"/>
        <w:rPr>
          <w:rFonts w:ascii="黑体" w:eastAsia="黑体" w:hAnsi="黑体" w:cs="FZFangSong-Z02"/>
          <w:color w:val="000000"/>
          <w:kern w:val="0"/>
          <w:sz w:val="31"/>
          <w:szCs w:val="31"/>
        </w:rPr>
      </w:pPr>
      <w:r>
        <w:rPr>
          <w:rFonts w:ascii="黑体" w:eastAsia="黑体" w:hAnsi="黑体" w:cs="FZHei-B01" w:hint="eastAsia"/>
          <w:color w:val="000000"/>
          <w:kern w:val="0"/>
          <w:sz w:val="31"/>
          <w:szCs w:val="31"/>
        </w:rPr>
        <w:t>三、</w:t>
      </w:r>
      <w:r w:rsidR="005F4695" w:rsidRPr="008B333E">
        <w:rPr>
          <w:rFonts w:ascii="黑体" w:eastAsia="黑体" w:hAnsi="黑体" w:cs="FZHei-B01"/>
          <w:color w:val="000000"/>
          <w:kern w:val="0"/>
          <w:sz w:val="31"/>
          <w:szCs w:val="31"/>
        </w:rPr>
        <w:t>项目绩效</w:t>
      </w:r>
    </w:p>
    <w:p w:rsidR="00315A45" w:rsidRPr="008B333E" w:rsidRDefault="005F4695">
      <w:pPr>
        <w:widowControl/>
        <w:ind w:firstLineChars="200" w:firstLine="640"/>
        <w:rPr>
          <w:rFonts w:ascii="楷体" w:eastAsia="楷体" w:hAnsi="楷体" w:cs="仿宋"/>
          <w:color w:val="000000"/>
          <w:sz w:val="32"/>
          <w:szCs w:val="32"/>
        </w:rPr>
      </w:pPr>
      <w:r w:rsidRPr="008B333E">
        <w:rPr>
          <w:rFonts w:ascii="楷体" w:eastAsia="楷体" w:hAnsi="楷体" w:cs="仿宋" w:hint="eastAsia"/>
          <w:color w:val="000000"/>
          <w:sz w:val="32"/>
          <w:szCs w:val="32"/>
        </w:rPr>
        <w:t>（一）项目决策</w:t>
      </w:r>
    </w:p>
    <w:p w:rsidR="00315A45" w:rsidRDefault="005F4695" w:rsidP="00706E1F">
      <w:pPr>
        <w:pStyle w:val="3"/>
        <w:spacing w:line="580" w:lineRule="exact"/>
        <w:ind w:firstLine="640"/>
      </w:pPr>
      <w:r>
        <w:rPr>
          <w:rFonts w:hint="eastAsia"/>
        </w:rPr>
        <w:t>项目立项依据充分性。</w:t>
      </w:r>
      <w:r>
        <w:rPr>
          <w:rFonts w:ascii="仿宋" w:hAnsi="仿宋" w:cs="仿宋" w:hint="eastAsia"/>
          <w:color w:val="000000"/>
          <w:szCs w:val="32"/>
        </w:rPr>
        <w:t>市一院紫薇广场门诊部运营补贴</w:t>
      </w:r>
      <w:r>
        <w:rPr>
          <w:rFonts w:ascii="仿宋" w:hAnsi="仿宋" w:cs="仿宋"/>
          <w:color w:val="000000"/>
          <w:szCs w:val="32"/>
        </w:rPr>
        <w:t>项目</w:t>
      </w:r>
      <w:r>
        <w:rPr>
          <w:rFonts w:hint="eastAsia"/>
        </w:rPr>
        <w:t>根据</w:t>
      </w:r>
      <w:r>
        <w:rPr>
          <w:rFonts w:ascii="仿宋" w:hAnsi="仿宋" w:cs="仿宋" w:hint="eastAsia"/>
          <w:color w:val="000000"/>
          <w:szCs w:val="32"/>
        </w:rPr>
        <w:t>2016年6月13日市政府35号会办纪要</w:t>
      </w:r>
      <w:r>
        <w:rPr>
          <w:rFonts w:hint="eastAsia"/>
        </w:rPr>
        <w:t>设立，立项依据充分，符合行业发展规划和政策要求。</w:t>
      </w:r>
    </w:p>
    <w:p w:rsidR="00315A45" w:rsidRDefault="005F4695">
      <w:pPr>
        <w:widowControl/>
        <w:ind w:firstLineChars="200" w:firstLine="640"/>
        <w:rPr>
          <w:rFonts w:eastAsia="仿宋" w:cs="Times New Roman"/>
          <w:sz w:val="32"/>
        </w:rPr>
      </w:pPr>
      <w:r>
        <w:rPr>
          <w:rFonts w:ascii="Times New Roman" w:eastAsia="仿宋" w:hAnsi="Times New Roman" w:cs="Times New Roman" w:hint="eastAsia"/>
          <w:sz w:val="32"/>
        </w:rPr>
        <w:t>绩效目标合理性和绩效指标明确性。项目年初绩效目标</w:t>
      </w:r>
      <w:r>
        <w:rPr>
          <w:rFonts w:eastAsia="仿宋" w:cs="Times New Roman" w:hint="eastAsia"/>
          <w:sz w:val="32"/>
        </w:rPr>
        <w:t>申报表</w:t>
      </w:r>
      <w:r>
        <w:rPr>
          <w:rFonts w:ascii="Times New Roman" w:eastAsia="仿宋" w:hAnsi="Times New Roman" w:cs="Times New Roman" w:hint="eastAsia"/>
          <w:sz w:val="32"/>
        </w:rPr>
        <w:t>设定较合理，</w:t>
      </w:r>
      <w:r>
        <w:rPr>
          <w:rFonts w:eastAsia="仿宋" w:cs="Times New Roman" w:hint="eastAsia"/>
          <w:sz w:val="32"/>
        </w:rPr>
        <w:t>预期产出效益和效果符合正常的业绩水平。绩效指标设定较明确，通过清晰、可衡量的指标值予以体现。</w:t>
      </w:r>
    </w:p>
    <w:p w:rsidR="00315A45" w:rsidRDefault="005F4695">
      <w:pPr>
        <w:widowControl/>
        <w:ind w:firstLineChars="200" w:firstLine="640"/>
        <w:rPr>
          <w:rFonts w:eastAsia="仿宋" w:cs="Times New Roman"/>
          <w:sz w:val="32"/>
        </w:rPr>
      </w:pPr>
      <w:r>
        <w:rPr>
          <w:rFonts w:eastAsia="仿宋" w:cs="Times New Roman" w:hint="eastAsia"/>
          <w:sz w:val="32"/>
        </w:rPr>
        <w:t>预算编制的科学性。</w:t>
      </w:r>
      <w:r>
        <w:rPr>
          <w:rFonts w:eastAsia="仿宋" w:cs="Times New Roman" w:hint="eastAsia"/>
          <w:sz w:val="32"/>
        </w:rPr>
        <w:t>2020</w:t>
      </w:r>
      <w:r>
        <w:rPr>
          <w:rFonts w:eastAsia="仿宋" w:cs="Times New Roman" w:hint="eastAsia"/>
          <w:sz w:val="32"/>
        </w:rPr>
        <w:t>年该项目实际支出</w:t>
      </w:r>
      <w:r>
        <w:rPr>
          <w:rFonts w:eastAsia="仿宋" w:cs="Times New Roman" w:hint="eastAsia"/>
          <w:sz w:val="32"/>
        </w:rPr>
        <w:t>403.4</w:t>
      </w:r>
      <w:r>
        <w:rPr>
          <w:rFonts w:eastAsia="仿宋" w:cs="Times New Roman" w:hint="eastAsia"/>
          <w:sz w:val="32"/>
        </w:rPr>
        <w:t>万元，与年初预算金额</w:t>
      </w:r>
      <w:r>
        <w:rPr>
          <w:rFonts w:eastAsia="仿宋" w:cs="Times New Roman" w:hint="eastAsia"/>
          <w:sz w:val="32"/>
        </w:rPr>
        <w:t>403.4</w:t>
      </w:r>
      <w:r>
        <w:rPr>
          <w:rFonts w:eastAsia="仿宋" w:cs="Times New Roman" w:hint="eastAsia"/>
          <w:sz w:val="32"/>
        </w:rPr>
        <w:t>万元一致，预算编制科学合理。</w:t>
      </w:r>
    </w:p>
    <w:p w:rsidR="00315A45" w:rsidRPr="008B333E" w:rsidRDefault="005F4695">
      <w:pPr>
        <w:widowControl/>
        <w:ind w:firstLineChars="200" w:firstLine="640"/>
        <w:rPr>
          <w:rFonts w:ascii="楷体" w:eastAsia="楷体" w:hAnsi="楷体" w:cs="仿宋"/>
          <w:color w:val="000000"/>
          <w:sz w:val="32"/>
          <w:szCs w:val="32"/>
        </w:rPr>
      </w:pPr>
      <w:r w:rsidRPr="008B333E">
        <w:rPr>
          <w:rFonts w:ascii="楷体" w:eastAsia="楷体" w:hAnsi="楷体" w:cs="仿宋" w:hint="eastAsia"/>
          <w:color w:val="000000"/>
          <w:sz w:val="32"/>
          <w:szCs w:val="32"/>
        </w:rPr>
        <w:t>（二）项目过程</w:t>
      </w:r>
    </w:p>
    <w:p w:rsidR="00315A45" w:rsidRDefault="005F4695">
      <w:pPr>
        <w:widowControl/>
        <w:ind w:firstLineChars="200" w:firstLine="640"/>
        <w:rPr>
          <w:rFonts w:eastAsia="仿宋" w:cs="Times New Roman"/>
          <w:sz w:val="32"/>
        </w:rPr>
      </w:pPr>
      <w:r>
        <w:rPr>
          <w:rFonts w:eastAsia="仿宋" w:cs="Times New Roman"/>
          <w:sz w:val="32"/>
        </w:rPr>
        <w:t>预算执行率反映或考核项目预算执行情况。</w:t>
      </w:r>
      <w:r>
        <w:rPr>
          <w:rFonts w:ascii="仿宋" w:eastAsia="仿宋" w:hAnsi="仿宋" w:cs="仿宋" w:hint="eastAsia"/>
          <w:color w:val="000000"/>
          <w:sz w:val="32"/>
          <w:szCs w:val="32"/>
        </w:rPr>
        <w:t>市一院紫薇广场门诊部运营补贴</w:t>
      </w:r>
      <w:r>
        <w:rPr>
          <w:rFonts w:eastAsia="仿宋" w:cs="Times New Roman" w:hint="eastAsia"/>
          <w:sz w:val="32"/>
        </w:rPr>
        <w:t>项目</w:t>
      </w:r>
      <w:r>
        <w:rPr>
          <w:rFonts w:eastAsia="仿宋" w:cs="Times New Roman" w:hint="eastAsia"/>
          <w:sz w:val="32"/>
        </w:rPr>
        <w:t>2020</w:t>
      </w:r>
      <w:r>
        <w:rPr>
          <w:rFonts w:eastAsia="仿宋" w:cs="Times New Roman" w:hint="eastAsia"/>
          <w:sz w:val="32"/>
        </w:rPr>
        <w:t>年实际到位资金为</w:t>
      </w:r>
      <w:r>
        <w:rPr>
          <w:rFonts w:eastAsia="仿宋" w:cs="Times New Roman" w:hint="eastAsia"/>
          <w:sz w:val="32"/>
        </w:rPr>
        <w:t>403.4</w:t>
      </w:r>
      <w:r>
        <w:rPr>
          <w:rFonts w:eastAsia="仿宋" w:cs="Times New Roman" w:hint="eastAsia"/>
          <w:sz w:val="32"/>
        </w:rPr>
        <w:t>万元，</w:t>
      </w:r>
      <w:r>
        <w:rPr>
          <w:rFonts w:eastAsia="仿宋" w:cs="Times New Roman" w:hint="eastAsia"/>
          <w:sz w:val="32"/>
        </w:rPr>
        <w:t>2020</w:t>
      </w:r>
      <w:r>
        <w:rPr>
          <w:rFonts w:eastAsia="仿宋" w:cs="Times New Roman" w:hint="eastAsia"/>
          <w:sz w:val="32"/>
        </w:rPr>
        <w:t>年实际支出资金</w:t>
      </w:r>
      <w:r>
        <w:rPr>
          <w:rFonts w:eastAsia="仿宋" w:cs="Times New Roman" w:hint="eastAsia"/>
          <w:sz w:val="32"/>
        </w:rPr>
        <w:t>403.4</w:t>
      </w:r>
      <w:r>
        <w:rPr>
          <w:rFonts w:eastAsia="仿宋" w:cs="Times New Roman" w:hint="eastAsia"/>
          <w:sz w:val="32"/>
        </w:rPr>
        <w:t>万元，预算执行率</w:t>
      </w:r>
      <w:r>
        <w:rPr>
          <w:rFonts w:eastAsia="仿宋" w:cs="Times New Roman" w:hint="eastAsia"/>
          <w:sz w:val="32"/>
        </w:rPr>
        <w:t>100%</w:t>
      </w:r>
      <w:r>
        <w:rPr>
          <w:rFonts w:eastAsia="仿宋" w:cs="Times New Roman" w:hint="eastAsia"/>
          <w:sz w:val="32"/>
        </w:rPr>
        <w:t>，项目资金执行合理。</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资金使用合规性反映项目资金的规范运行情况。项目资金实施过程中，</w:t>
      </w:r>
      <w:r>
        <w:rPr>
          <w:rFonts w:ascii="仿宋" w:eastAsia="仿宋" w:hAnsi="仿宋" w:cs="仿宋"/>
          <w:color w:val="000000"/>
          <w:sz w:val="32"/>
          <w:szCs w:val="32"/>
        </w:rPr>
        <w:t>紫薇广场综合门诊部</w:t>
      </w:r>
      <w:r>
        <w:rPr>
          <w:rFonts w:ascii="仿宋" w:eastAsia="仿宋" w:hAnsi="仿宋" w:cs="仿宋" w:hint="eastAsia"/>
          <w:color w:val="000000"/>
          <w:sz w:val="32"/>
          <w:szCs w:val="32"/>
        </w:rPr>
        <w:t>严格按照相关的财经纪律和本院的财务管理制度执行，确保资金使用规范。</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管理制度健全性反映财务和业务管理制度对项目顺利实施的保障情况。项目实施过程中严格按照盐城市第一人民医院的财务管理制度、货币资金管理制度、预算管理制度、支出管理制度、收入管理制度、固定资产管理制度等执行，确保项目实施规范。</w:t>
      </w:r>
    </w:p>
    <w:p w:rsidR="00315A45" w:rsidRPr="008B333E" w:rsidRDefault="005F4695">
      <w:pPr>
        <w:widowControl/>
        <w:ind w:firstLineChars="200" w:firstLine="640"/>
        <w:rPr>
          <w:rFonts w:ascii="楷体" w:eastAsia="楷体" w:hAnsi="楷体" w:cs="仿宋"/>
          <w:color w:val="000000"/>
          <w:sz w:val="32"/>
          <w:szCs w:val="32"/>
        </w:rPr>
      </w:pPr>
      <w:r w:rsidRPr="008B333E">
        <w:rPr>
          <w:rFonts w:ascii="楷体" w:eastAsia="楷体" w:hAnsi="楷体" w:cs="仿宋" w:hint="eastAsia"/>
          <w:color w:val="000000"/>
          <w:sz w:val="32"/>
          <w:szCs w:val="32"/>
        </w:rPr>
        <w:t>（三）项目产出</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门诊服务量用以反映2020年度全年门诊人次。根据数据统计，2020年实际门诊服务量为2008人次，完成了设定的绩效目标。</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教育健康知识普及用以反映门诊健康知识宣传力度。门诊部为促进居民健康水平，2020年举办了两场健康教育知识讲座，并且有专家进行坐诊，吸引居民前来。逐步提高居民的自我保健意识和健康防护意识，对健康教育知识有更多地了解。</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电子病历合格率用以反映项目中电子病历实施的规范。门诊部重视医疗文书质量，严格按照盐城市第一人民医院对文书的规范书写要求，在盐城市第一人民医院文书质量检查中，门诊部未有不合格情况，均能按照文书规范书写。</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检验报告及时性用以反映项目的检验报告及时性。2020年度在就诊患者检查过程中，能及时将检验报告出具给患者，无患者因为等待时间过长而投诉等情况。</w:t>
      </w:r>
    </w:p>
    <w:p w:rsidR="00315A45" w:rsidRPr="008B333E" w:rsidRDefault="005F4695">
      <w:pPr>
        <w:widowControl/>
        <w:ind w:firstLineChars="200" w:firstLine="640"/>
        <w:rPr>
          <w:rFonts w:ascii="楷体" w:eastAsia="楷体" w:hAnsi="楷体" w:cs="仿宋"/>
          <w:color w:val="000000"/>
          <w:sz w:val="32"/>
          <w:szCs w:val="32"/>
        </w:rPr>
      </w:pPr>
      <w:r w:rsidRPr="008B333E">
        <w:rPr>
          <w:rFonts w:ascii="楷体" w:eastAsia="楷体" w:hAnsi="楷体" w:cs="仿宋" w:hint="eastAsia"/>
          <w:color w:val="000000"/>
          <w:sz w:val="32"/>
          <w:szCs w:val="32"/>
        </w:rPr>
        <w:t>（四）项目效益</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lastRenderedPageBreak/>
        <w:t>医疗废物处理达标率反映门诊部医疗废物处理的专业性。门诊部严格按照盐城市第一人民医院医疗废弃物规章制度的有关要求，切实做好医疗废物分类收集、暂存、交处置中心等环节工作，防止医疗废物流失、泄露、扩散，避免因医疗废物外流导致的不良事件发生。</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促进医疗服务质量和水平提高反映项目的医疗服务质量是否提高。因门诊部医疗设施较为基本与简单，只能进行基础检查，稍深入检查无法为患者提供相应的医疗服务，使得患者就医不够全面，流失患者。</w:t>
      </w:r>
    </w:p>
    <w:p w:rsidR="00315A45" w:rsidRDefault="005F4695">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项目满意度反映服务对象对项目实施效果的满意程度。门诊部坚持以“以病人为中心”</w:t>
      </w:r>
      <w:r>
        <w:rPr>
          <w:rFonts w:ascii="仿宋" w:eastAsia="仿宋" w:hAnsi="仿宋" w:cs="仿宋"/>
          <w:color w:val="000000"/>
          <w:sz w:val="32"/>
          <w:szCs w:val="32"/>
        </w:rPr>
        <w:t>“</w:t>
      </w:r>
      <w:r>
        <w:rPr>
          <w:rFonts w:ascii="仿宋" w:eastAsia="仿宋" w:hAnsi="仿宋" w:cs="仿宋" w:hint="eastAsia"/>
          <w:color w:val="000000"/>
          <w:sz w:val="32"/>
          <w:szCs w:val="32"/>
        </w:rPr>
        <w:t>热情、细致、微笑服务</w:t>
      </w:r>
      <w:r>
        <w:rPr>
          <w:rFonts w:ascii="仿宋" w:eastAsia="仿宋" w:hAnsi="仿宋" w:cs="仿宋"/>
          <w:color w:val="000000"/>
          <w:sz w:val="32"/>
          <w:szCs w:val="32"/>
        </w:rPr>
        <w:t>”</w:t>
      </w:r>
      <w:r>
        <w:rPr>
          <w:rFonts w:ascii="仿宋" w:eastAsia="仿宋" w:hAnsi="仿宋" w:cs="仿宋" w:hint="eastAsia"/>
          <w:color w:val="000000"/>
          <w:sz w:val="32"/>
          <w:szCs w:val="32"/>
        </w:rPr>
        <w:t>的工作理念，做到了门诊工作满意度的100%，无一投诉事件。</w:t>
      </w:r>
    </w:p>
    <w:p w:rsidR="00315A45" w:rsidRPr="008B333E" w:rsidRDefault="0098078C" w:rsidP="008B333E">
      <w:pPr>
        <w:widowControl/>
        <w:ind w:firstLineChars="200" w:firstLine="620"/>
        <w:jc w:val="left"/>
        <w:outlineLvl w:val="0"/>
        <w:rPr>
          <w:rFonts w:ascii="黑体" w:eastAsia="黑体" w:hAnsi="黑体" w:cs="FZFangSong-Z02"/>
          <w:color w:val="000000"/>
          <w:kern w:val="0"/>
          <w:sz w:val="31"/>
          <w:szCs w:val="31"/>
        </w:rPr>
      </w:pPr>
      <w:r>
        <w:rPr>
          <w:rFonts w:ascii="黑体" w:eastAsia="黑体" w:hAnsi="黑体" w:cs="FZHei-B01" w:hint="eastAsia"/>
          <w:color w:val="000000"/>
          <w:kern w:val="0"/>
          <w:sz w:val="31"/>
          <w:szCs w:val="31"/>
        </w:rPr>
        <w:t>四</w:t>
      </w:r>
      <w:r w:rsidR="008B333E" w:rsidRPr="008B333E">
        <w:rPr>
          <w:rFonts w:ascii="黑体" w:eastAsia="黑体" w:hAnsi="黑体" w:cs="FZHei-B01" w:hint="eastAsia"/>
          <w:color w:val="000000"/>
          <w:kern w:val="0"/>
          <w:sz w:val="31"/>
          <w:szCs w:val="31"/>
        </w:rPr>
        <w:t>、</w:t>
      </w:r>
      <w:r w:rsidR="005F4695" w:rsidRPr="008B333E">
        <w:rPr>
          <w:rFonts w:ascii="黑体" w:eastAsia="黑体" w:hAnsi="黑体" w:cs="FZHei-B01"/>
          <w:color w:val="000000"/>
          <w:kern w:val="0"/>
          <w:sz w:val="31"/>
          <w:szCs w:val="31"/>
        </w:rPr>
        <w:t>存在问题及原因分析</w:t>
      </w:r>
      <w:r w:rsidR="005F4695" w:rsidRPr="008B333E">
        <w:rPr>
          <w:rFonts w:ascii="黑体" w:eastAsia="黑体" w:hAnsi="黑体" w:cs="FZFangSong-Z02"/>
          <w:color w:val="000000"/>
          <w:kern w:val="0"/>
          <w:sz w:val="31"/>
          <w:szCs w:val="31"/>
        </w:rPr>
        <w:t xml:space="preserve"> </w:t>
      </w:r>
    </w:p>
    <w:p w:rsidR="00315A45" w:rsidRDefault="002F4054">
      <w:pPr>
        <w:widowControl/>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就诊局限较大，患者流失较多。</w:t>
      </w:r>
      <w:r w:rsidR="005F4695">
        <w:rPr>
          <w:rFonts w:ascii="仿宋" w:eastAsia="仿宋" w:hAnsi="仿宋" w:cs="仿宋" w:hint="eastAsia"/>
          <w:color w:val="000000"/>
          <w:sz w:val="32"/>
          <w:szCs w:val="32"/>
        </w:rPr>
        <w:t>由于</w:t>
      </w:r>
      <w:r>
        <w:rPr>
          <w:rFonts w:ascii="仿宋" w:eastAsia="仿宋" w:hAnsi="仿宋" w:cs="仿宋" w:hint="eastAsia"/>
          <w:color w:val="000000"/>
          <w:sz w:val="32"/>
          <w:szCs w:val="32"/>
        </w:rPr>
        <w:t>紫薇广场</w:t>
      </w:r>
      <w:r w:rsidR="005F4695">
        <w:rPr>
          <w:rFonts w:ascii="仿宋" w:eastAsia="仿宋" w:hAnsi="仿宋" w:cs="仿宋" w:hint="eastAsia"/>
          <w:color w:val="000000"/>
          <w:sz w:val="32"/>
          <w:szCs w:val="32"/>
        </w:rPr>
        <w:t>门诊部外科与儿科专业</w:t>
      </w:r>
      <w:bookmarkStart w:id="0" w:name="_GoBack"/>
      <w:bookmarkEnd w:id="0"/>
      <w:r w:rsidR="005F4695">
        <w:rPr>
          <w:rFonts w:ascii="仿宋" w:eastAsia="仿宋" w:hAnsi="仿宋" w:cs="仿宋" w:hint="eastAsia"/>
          <w:color w:val="000000"/>
          <w:sz w:val="32"/>
          <w:szCs w:val="32"/>
        </w:rPr>
        <w:t>医疗仪器设施</w:t>
      </w:r>
      <w:r w:rsidR="001944BB">
        <w:rPr>
          <w:rFonts w:ascii="仿宋" w:eastAsia="仿宋" w:hAnsi="仿宋" w:cs="仿宋" w:hint="eastAsia"/>
          <w:color w:val="000000"/>
          <w:sz w:val="32"/>
          <w:szCs w:val="32"/>
        </w:rPr>
        <w:t>为按门诊部设立</w:t>
      </w:r>
      <w:r w:rsidR="00303690">
        <w:rPr>
          <w:rFonts w:ascii="仿宋" w:eastAsia="仿宋" w:hAnsi="仿宋" w:cs="仿宋" w:hint="eastAsia"/>
          <w:color w:val="000000"/>
          <w:sz w:val="32"/>
          <w:szCs w:val="32"/>
        </w:rPr>
        <w:t>要求配置，</w:t>
      </w:r>
      <w:r w:rsidR="005F4695">
        <w:rPr>
          <w:rFonts w:ascii="仿宋" w:eastAsia="仿宋" w:hAnsi="仿宋" w:cs="仿宋" w:hint="eastAsia"/>
          <w:color w:val="000000"/>
          <w:sz w:val="32"/>
          <w:szCs w:val="32"/>
        </w:rPr>
        <w:t>不</w:t>
      </w:r>
      <w:r w:rsidR="00303690">
        <w:rPr>
          <w:rFonts w:ascii="仿宋" w:eastAsia="仿宋" w:hAnsi="仿宋" w:cs="仿宋" w:hint="eastAsia"/>
          <w:color w:val="000000"/>
          <w:sz w:val="32"/>
          <w:szCs w:val="32"/>
        </w:rPr>
        <w:t>如更高级别医疗机构配置</w:t>
      </w:r>
      <w:r w:rsidR="005F4695">
        <w:rPr>
          <w:rFonts w:ascii="仿宋" w:eastAsia="仿宋" w:hAnsi="仿宋" w:cs="仿宋" w:hint="eastAsia"/>
          <w:color w:val="000000"/>
          <w:sz w:val="32"/>
          <w:szCs w:val="32"/>
        </w:rPr>
        <w:t>健全，无法为患者提供</w:t>
      </w:r>
      <w:r w:rsidR="00883D08">
        <w:rPr>
          <w:rFonts w:ascii="仿宋" w:eastAsia="仿宋" w:hAnsi="仿宋" w:cs="仿宋" w:hint="eastAsia"/>
          <w:color w:val="000000"/>
          <w:sz w:val="32"/>
          <w:szCs w:val="32"/>
        </w:rPr>
        <w:t>更加</w:t>
      </w:r>
      <w:r w:rsidR="005F4695">
        <w:rPr>
          <w:rFonts w:ascii="仿宋" w:eastAsia="仿宋" w:hAnsi="仿宋" w:cs="仿宋" w:hint="eastAsia"/>
          <w:color w:val="000000"/>
          <w:sz w:val="32"/>
          <w:szCs w:val="32"/>
        </w:rPr>
        <w:t>全面的</w:t>
      </w:r>
      <w:r>
        <w:rPr>
          <w:rFonts w:ascii="仿宋" w:eastAsia="仿宋" w:hAnsi="仿宋" w:cs="仿宋" w:hint="eastAsia"/>
          <w:color w:val="000000"/>
          <w:sz w:val="32"/>
          <w:szCs w:val="32"/>
        </w:rPr>
        <w:t>就</w:t>
      </w:r>
      <w:r w:rsidR="005F4695">
        <w:rPr>
          <w:rFonts w:ascii="仿宋" w:eastAsia="仿宋" w:hAnsi="仿宋" w:cs="仿宋" w:hint="eastAsia"/>
          <w:color w:val="000000"/>
          <w:sz w:val="32"/>
          <w:szCs w:val="32"/>
        </w:rPr>
        <w:t>诊服务，</w:t>
      </w:r>
      <w:r>
        <w:rPr>
          <w:rFonts w:ascii="仿宋" w:eastAsia="仿宋" w:hAnsi="仿宋" w:cs="仿宋" w:hint="eastAsia"/>
          <w:color w:val="000000"/>
          <w:sz w:val="32"/>
          <w:szCs w:val="32"/>
        </w:rPr>
        <w:t>加上附近可就诊的更高</w:t>
      </w:r>
      <w:r w:rsidR="00303690">
        <w:rPr>
          <w:rFonts w:ascii="仿宋" w:eastAsia="仿宋" w:hAnsi="仿宋" w:cs="仿宋" w:hint="eastAsia"/>
          <w:color w:val="000000"/>
          <w:sz w:val="32"/>
          <w:szCs w:val="32"/>
        </w:rPr>
        <w:t>级别医疗机构</w:t>
      </w:r>
      <w:r>
        <w:rPr>
          <w:rFonts w:ascii="仿宋" w:eastAsia="仿宋" w:hAnsi="仿宋" w:cs="仿宋" w:hint="eastAsia"/>
          <w:color w:val="000000"/>
          <w:sz w:val="32"/>
          <w:szCs w:val="32"/>
        </w:rPr>
        <w:t>较多，</w:t>
      </w:r>
      <w:r w:rsidR="005F4695">
        <w:rPr>
          <w:rFonts w:ascii="仿宋" w:eastAsia="仿宋" w:hAnsi="仿宋" w:cs="仿宋" w:hint="eastAsia"/>
          <w:color w:val="000000"/>
          <w:sz w:val="32"/>
          <w:szCs w:val="32"/>
        </w:rPr>
        <w:t>一定程度地影响了门诊的就诊患者量。</w:t>
      </w:r>
    </w:p>
    <w:p w:rsidR="00315A45" w:rsidRPr="00062951" w:rsidRDefault="00062951" w:rsidP="00062951">
      <w:pPr>
        <w:widowControl/>
        <w:ind w:firstLineChars="200" w:firstLine="620"/>
        <w:jc w:val="left"/>
        <w:outlineLvl w:val="0"/>
        <w:rPr>
          <w:rFonts w:ascii="黑体" w:eastAsia="黑体" w:hAnsi="黑体" w:cs="仿宋"/>
          <w:color w:val="000000"/>
          <w:sz w:val="32"/>
          <w:szCs w:val="32"/>
        </w:rPr>
      </w:pPr>
      <w:r w:rsidRPr="00062951">
        <w:rPr>
          <w:rFonts w:ascii="黑体" w:eastAsia="黑体" w:hAnsi="黑体" w:cs="FZHei-B01" w:hint="eastAsia"/>
          <w:color w:val="000000"/>
          <w:kern w:val="0"/>
          <w:sz w:val="31"/>
          <w:szCs w:val="31"/>
        </w:rPr>
        <w:t>五</w:t>
      </w:r>
      <w:r w:rsidR="005F4695" w:rsidRPr="00062951">
        <w:rPr>
          <w:rFonts w:ascii="黑体" w:eastAsia="黑体" w:hAnsi="黑体" w:cs="FZHei-B01"/>
          <w:color w:val="000000"/>
          <w:kern w:val="0"/>
          <w:sz w:val="31"/>
          <w:szCs w:val="31"/>
        </w:rPr>
        <w:t>、有关建议</w:t>
      </w:r>
      <w:r w:rsidR="005F4695" w:rsidRPr="00062951">
        <w:rPr>
          <w:rFonts w:ascii="黑体" w:eastAsia="黑体" w:hAnsi="黑体" w:cs="FZFangSong-Z02"/>
          <w:color w:val="000000"/>
          <w:kern w:val="0"/>
          <w:sz w:val="31"/>
          <w:szCs w:val="31"/>
        </w:rPr>
        <w:t xml:space="preserve"> </w:t>
      </w:r>
    </w:p>
    <w:p w:rsidR="00315A45" w:rsidRDefault="005F4695" w:rsidP="00D615D7">
      <w:pPr>
        <w:widowControl/>
        <w:ind w:firstLineChars="177" w:firstLine="566"/>
        <w:rPr>
          <w:rFonts w:ascii="仿宋" w:eastAsia="仿宋" w:hAnsi="仿宋" w:cs="仿宋"/>
          <w:color w:val="000000"/>
          <w:sz w:val="32"/>
          <w:szCs w:val="32"/>
        </w:rPr>
      </w:pPr>
      <w:r>
        <w:rPr>
          <w:rFonts w:ascii="仿宋" w:eastAsia="仿宋" w:hAnsi="仿宋" w:cs="仿宋" w:hint="eastAsia"/>
          <w:color w:val="000000"/>
          <w:sz w:val="32"/>
          <w:szCs w:val="32"/>
        </w:rPr>
        <w:t>加</w:t>
      </w:r>
      <w:r w:rsidR="00D615D7">
        <w:rPr>
          <w:rFonts w:ascii="仿宋" w:eastAsia="仿宋" w:hAnsi="仿宋" w:cs="仿宋" w:hint="eastAsia"/>
          <w:color w:val="000000"/>
          <w:sz w:val="32"/>
          <w:szCs w:val="32"/>
        </w:rPr>
        <w:t>大</w:t>
      </w:r>
      <w:r w:rsidR="0004537D">
        <w:rPr>
          <w:rFonts w:ascii="仿宋" w:eastAsia="仿宋" w:hAnsi="仿宋" w:cs="仿宋" w:hint="eastAsia"/>
          <w:color w:val="000000"/>
          <w:sz w:val="32"/>
          <w:szCs w:val="32"/>
        </w:rPr>
        <w:t>门诊部宣传和</w:t>
      </w:r>
      <w:r>
        <w:rPr>
          <w:rFonts w:ascii="仿宋" w:eastAsia="仿宋" w:hAnsi="仿宋" w:cs="仿宋" w:hint="eastAsia"/>
          <w:color w:val="000000"/>
          <w:sz w:val="32"/>
          <w:szCs w:val="32"/>
        </w:rPr>
        <w:t>医患沟通</w:t>
      </w:r>
      <w:r w:rsidR="00D615D7">
        <w:rPr>
          <w:rFonts w:ascii="仿宋" w:eastAsia="仿宋" w:hAnsi="仿宋" w:cs="仿宋" w:hint="eastAsia"/>
          <w:color w:val="000000"/>
          <w:sz w:val="32"/>
          <w:szCs w:val="32"/>
        </w:rPr>
        <w:t>力度。</w:t>
      </w:r>
      <w:r w:rsidR="00062951">
        <w:rPr>
          <w:rFonts w:ascii="仿宋" w:eastAsia="仿宋" w:hAnsi="仿宋" w:cs="仿宋" w:hint="eastAsia"/>
          <w:color w:val="000000"/>
          <w:sz w:val="32"/>
          <w:szCs w:val="32"/>
        </w:rPr>
        <w:t>针对就诊人群需求，</w:t>
      </w:r>
      <w:r w:rsidR="00590261">
        <w:rPr>
          <w:rFonts w:ascii="仿宋" w:eastAsia="仿宋" w:hAnsi="仿宋" w:cs="仿宋" w:hint="eastAsia"/>
          <w:color w:val="000000"/>
          <w:sz w:val="32"/>
          <w:szCs w:val="32"/>
        </w:rPr>
        <w:t>依托市一院本院</w:t>
      </w:r>
      <w:r w:rsidR="008E7CB6">
        <w:rPr>
          <w:rFonts w:ascii="仿宋" w:eastAsia="仿宋" w:hAnsi="仿宋" w:cs="仿宋" w:hint="eastAsia"/>
          <w:color w:val="000000"/>
          <w:sz w:val="32"/>
          <w:szCs w:val="32"/>
        </w:rPr>
        <w:t>技术力量结合门诊部本身服务定位与特点，</w:t>
      </w:r>
      <w:r w:rsidR="0004537D">
        <w:rPr>
          <w:rFonts w:ascii="仿宋" w:eastAsia="仿宋" w:hAnsi="仿宋" w:cs="仿宋" w:hint="eastAsia"/>
          <w:color w:val="000000"/>
          <w:sz w:val="32"/>
          <w:szCs w:val="32"/>
        </w:rPr>
        <w:t>通过</w:t>
      </w:r>
      <w:r w:rsidR="008E7CB6">
        <w:rPr>
          <w:rFonts w:ascii="仿宋" w:eastAsia="仿宋" w:hAnsi="仿宋" w:cs="仿宋" w:hint="eastAsia"/>
          <w:color w:val="000000"/>
          <w:sz w:val="32"/>
          <w:szCs w:val="32"/>
        </w:rPr>
        <w:t>增加</w:t>
      </w:r>
      <w:r>
        <w:rPr>
          <w:rFonts w:ascii="仿宋" w:eastAsia="仿宋" w:hAnsi="仿宋" w:cs="仿宋" w:hint="eastAsia"/>
          <w:color w:val="000000"/>
          <w:sz w:val="32"/>
          <w:szCs w:val="32"/>
        </w:rPr>
        <w:t>举行健康教育知识</w:t>
      </w:r>
      <w:r w:rsidR="00D615D7">
        <w:rPr>
          <w:rFonts w:ascii="仿宋" w:eastAsia="仿宋" w:hAnsi="仿宋" w:cs="仿宋" w:hint="eastAsia"/>
          <w:color w:val="000000"/>
          <w:sz w:val="32"/>
          <w:szCs w:val="32"/>
        </w:rPr>
        <w:t>宣</w:t>
      </w:r>
      <w:r>
        <w:rPr>
          <w:rFonts w:ascii="仿宋" w:eastAsia="仿宋" w:hAnsi="仿宋" w:cs="仿宋" w:hint="eastAsia"/>
          <w:color w:val="000000"/>
          <w:sz w:val="32"/>
          <w:szCs w:val="32"/>
        </w:rPr>
        <w:t>讲、</w:t>
      </w:r>
      <w:r w:rsidR="0004537D">
        <w:rPr>
          <w:rFonts w:ascii="仿宋" w:eastAsia="仿宋" w:hAnsi="仿宋" w:cs="仿宋" w:hint="eastAsia"/>
          <w:color w:val="000000"/>
          <w:sz w:val="32"/>
          <w:szCs w:val="32"/>
        </w:rPr>
        <w:t>与患者面对面沟通</w:t>
      </w:r>
      <w:r>
        <w:rPr>
          <w:rFonts w:ascii="仿宋" w:eastAsia="仿宋" w:hAnsi="仿宋" w:cs="仿宋" w:hint="eastAsia"/>
          <w:color w:val="000000"/>
          <w:sz w:val="32"/>
          <w:szCs w:val="32"/>
        </w:rPr>
        <w:t>交流</w:t>
      </w:r>
      <w:r w:rsidR="0004537D">
        <w:rPr>
          <w:rFonts w:ascii="仿宋" w:eastAsia="仿宋" w:hAnsi="仿宋" w:cs="仿宋" w:hint="eastAsia"/>
          <w:color w:val="000000"/>
          <w:sz w:val="32"/>
          <w:szCs w:val="32"/>
        </w:rPr>
        <w:t>等</w:t>
      </w:r>
      <w:r>
        <w:rPr>
          <w:rFonts w:ascii="仿宋" w:eastAsia="仿宋" w:hAnsi="仿宋" w:cs="仿宋" w:hint="eastAsia"/>
          <w:color w:val="000000"/>
          <w:sz w:val="32"/>
          <w:szCs w:val="32"/>
        </w:rPr>
        <w:lastRenderedPageBreak/>
        <w:t>活动</w:t>
      </w:r>
      <w:r w:rsidR="008E7CB6">
        <w:rPr>
          <w:rFonts w:ascii="仿宋" w:eastAsia="仿宋" w:hAnsi="仿宋" w:cs="仿宋" w:hint="eastAsia"/>
          <w:color w:val="000000"/>
          <w:sz w:val="32"/>
          <w:szCs w:val="32"/>
        </w:rPr>
        <w:t>频次</w:t>
      </w:r>
      <w:r w:rsidR="0004537D">
        <w:rPr>
          <w:rFonts w:ascii="仿宋" w:eastAsia="仿宋" w:hAnsi="仿宋" w:cs="仿宋" w:hint="eastAsia"/>
          <w:color w:val="000000"/>
          <w:sz w:val="32"/>
          <w:szCs w:val="32"/>
        </w:rPr>
        <w:t>，</w:t>
      </w:r>
      <w:r w:rsidR="008E7CB6">
        <w:rPr>
          <w:rFonts w:ascii="仿宋" w:eastAsia="仿宋" w:hAnsi="仿宋" w:cs="仿宋" w:hint="eastAsia"/>
          <w:color w:val="000000"/>
          <w:sz w:val="32"/>
          <w:szCs w:val="32"/>
        </w:rPr>
        <w:t>在增强</w:t>
      </w:r>
      <w:r w:rsidR="0004537D">
        <w:rPr>
          <w:rFonts w:ascii="仿宋" w:eastAsia="仿宋" w:hAnsi="仿宋" w:cs="仿宋" w:hint="eastAsia"/>
          <w:color w:val="000000"/>
          <w:sz w:val="32"/>
          <w:szCs w:val="32"/>
        </w:rPr>
        <w:t>门诊部宣传</w:t>
      </w:r>
      <w:r w:rsidR="008E7CB6">
        <w:rPr>
          <w:rFonts w:ascii="仿宋" w:eastAsia="仿宋" w:hAnsi="仿宋" w:cs="仿宋" w:hint="eastAsia"/>
          <w:color w:val="000000"/>
          <w:sz w:val="32"/>
          <w:szCs w:val="32"/>
        </w:rPr>
        <w:t>效果的同时，</w:t>
      </w:r>
      <w:r>
        <w:rPr>
          <w:rFonts w:ascii="仿宋" w:eastAsia="仿宋" w:hAnsi="仿宋" w:cs="仿宋" w:hint="eastAsia"/>
          <w:color w:val="000000"/>
          <w:sz w:val="32"/>
          <w:szCs w:val="32"/>
        </w:rPr>
        <w:t>拉近周边居民与门诊之间的心理距离</w:t>
      </w:r>
      <w:r w:rsidR="008E7CB6">
        <w:rPr>
          <w:rFonts w:ascii="仿宋" w:eastAsia="仿宋" w:hAnsi="仿宋" w:cs="仿宋" w:hint="eastAsia"/>
          <w:color w:val="000000"/>
          <w:sz w:val="32"/>
          <w:szCs w:val="32"/>
        </w:rPr>
        <w:t>，将需要更深入检查与治疗的患者</w:t>
      </w:r>
      <w:r w:rsidR="006204CA">
        <w:rPr>
          <w:rFonts w:ascii="仿宋" w:eastAsia="仿宋" w:hAnsi="仿宋" w:cs="仿宋" w:hint="eastAsia"/>
          <w:color w:val="000000"/>
          <w:sz w:val="32"/>
          <w:szCs w:val="32"/>
        </w:rPr>
        <w:t>输送至市一院本院</w:t>
      </w:r>
      <w:r w:rsidR="008E7CB6">
        <w:rPr>
          <w:rFonts w:ascii="仿宋" w:eastAsia="仿宋" w:hAnsi="仿宋" w:cs="仿宋" w:hint="eastAsia"/>
          <w:color w:val="000000"/>
          <w:sz w:val="32"/>
          <w:szCs w:val="32"/>
        </w:rPr>
        <w:t>提供相应的医疗服务，</w:t>
      </w:r>
      <w:r w:rsidR="006204CA">
        <w:rPr>
          <w:rFonts w:ascii="仿宋" w:eastAsia="仿宋" w:hAnsi="仿宋" w:cs="仿宋" w:hint="eastAsia"/>
          <w:color w:val="000000"/>
          <w:sz w:val="32"/>
          <w:szCs w:val="32"/>
        </w:rPr>
        <w:t>从而</w:t>
      </w:r>
      <w:r w:rsidR="008E7CB6">
        <w:rPr>
          <w:rFonts w:ascii="仿宋" w:eastAsia="仿宋" w:hAnsi="仿宋" w:cs="仿宋" w:hint="eastAsia"/>
          <w:color w:val="000000"/>
          <w:sz w:val="32"/>
          <w:szCs w:val="32"/>
        </w:rPr>
        <w:t>为患者提供更全面、优质的医疗服务。</w:t>
      </w:r>
    </w:p>
    <w:p w:rsidR="00315A45" w:rsidRDefault="005F4695" w:rsidP="00AA5669">
      <w:pPr>
        <w:widowControl/>
        <w:ind w:firstLineChars="200" w:firstLine="620"/>
        <w:jc w:val="left"/>
        <w:outlineLvl w:val="0"/>
        <w:rPr>
          <w:rFonts w:ascii="仿宋" w:eastAsia="仿宋" w:hAnsi="仿宋" w:cs="仿宋"/>
          <w:color w:val="000000"/>
          <w:sz w:val="32"/>
          <w:szCs w:val="32"/>
        </w:rPr>
      </w:pPr>
      <w:r w:rsidRPr="00062951">
        <w:rPr>
          <w:rFonts w:ascii="黑体" w:eastAsia="黑体" w:hAnsi="黑体" w:cs="FZHei-B01"/>
          <w:color w:val="000000"/>
          <w:kern w:val="0"/>
          <w:sz w:val="31"/>
          <w:szCs w:val="31"/>
        </w:rPr>
        <w:t>六、相关信息</w:t>
      </w:r>
      <w:r w:rsidR="00AA5669" w:rsidRPr="00062951">
        <w:rPr>
          <w:rFonts w:ascii="黑体" w:eastAsia="黑体" w:hAnsi="黑体" w:cs="FZHei-B01" w:hint="eastAsia"/>
          <w:color w:val="000000"/>
          <w:kern w:val="0"/>
          <w:sz w:val="31"/>
          <w:szCs w:val="31"/>
        </w:rPr>
        <w:t>（附件</w:t>
      </w:r>
      <w:r w:rsidR="00AA5669">
        <w:rPr>
          <w:rFonts w:ascii="黑体" w:eastAsia="黑体" w:hAnsi="黑体" w:cs="FZHei-B01" w:hint="eastAsia"/>
          <w:color w:val="000000"/>
          <w:kern w:val="0"/>
          <w:sz w:val="31"/>
          <w:szCs w:val="31"/>
        </w:rPr>
        <w:t>：</w:t>
      </w:r>
      <w:r w:rsidR="00AA5669" w:rsidRPr="00AA5669">
        <w:rPr>
          <w:rFonts w:ascii="黑体" w:eastAsia="黑体" w:hAnsi="黑体" w:cs="FZHei-B01" w:hint="eastAsia"/>
          <w:color w:val="000000"/>
          <w:kern w:val="0"/>
          <w:sz w:val="31"/>
          <w:szCs w:val="31"/>
        </w:rPr>
        <w:t>项目支出绩效评价指标体系</w:t>
      </w:r>
      <w:r w:rsidR="00AA5669" w:rsidRPr="00062951">
        <w:rPr>
          <w:rFonts w:ascii="黑体" w:eastAsia="黑体" w:hAnsi="黑体" w:cs="FZHei-B01" w:hint="eastAsia"/>
          <w:color w:val="000000"/>
          <w:kern w:val="0"/>
          <w:sz w:val="31"/>
          <w:szCs w:val="31"/>
        </w:rPr>
        <w:t>）</w:t>
      </w:r>
    </w:p>
    <w:p w:rsidR="00315A45" w:rsidRDefault="00315A45"/>
    <w:sectPr w:rsidR="00315A45" w:rsidSect="00315A4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8A0" w:rsidRDefault="009778A0" w:rsidP="003579DF">
      <w:r>
        <w:separator/>
      </w:r>
    </w:p>
  </w:endnote>
  <w:endnote w:type="continuationSeparator" w:id="0">
    <w:p w:rsidR="009778A0" w:rsidRDefault="009778A0" w:rsidP="003579D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FZXiaoBiaoSong-B05">
    <w:altName w:val="Segoe Print"/>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FZHei-B01">
    <w:altName w:val="Segoe Print"/>
    <w:charset w:val="00"/>
    <w:family w:val="auto"/>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FZKai-Z03">
    <w:altName w:val="Segoe Print"/>
    <w:charset w:val="00"/>
    <w:family w:val="auto"/>
    <w:pitch w:val="default"/>
    <w:sig w:usb0="00000000" w:usb1="00000000" w:usb2="00000000" w:usb3="00000000" w:csb0="00000000" w:csb1="00000000"/>
  </w:font>
  <w:font w:name="FZFangSong-Z02">
    <w:altName w:val="Segoe Print"/>
    <w:charset w:val="00"/>
    <w:family w:val="auto"/>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49594"/>
      <w:docPartObj>
        <w:docPartGallery w:val="Page Numbers (Bottom of Page)"/>
        <w:docPartUnique/>
      </w:docPartObj>
    </w:sdtPr>
    <w:sdtContent>
      <w:p w:rsidR="003579DF" w:rsidRDefault="009B77B4">
        <w:pPr>
          <w:pStyle w:val="a4"/>
          <w:jc w:val="center"/>
        </w:pPr>
        <w:fldSimple w:instr=" PAGE   \* MERGEFORMAT ">
          <w:r w:rsidR="009129A8" w:rsidRPr="009129A8">
            <w:rPr>
              <w:noProof/>
              <w:lang w:val="zh-CN"/>
            </w:rPr>
            <w:t>12</w:t>
          </w:r>
        </w:fldSimple>
      </w:p>
    </w:sdtContent>
  </w:sdt>
  <w:p w:rsidR="003579DF" w:rsidRDefault="003579D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8A0" w:rsidRDefault="009778A0" w:rsidP="003579DF">
      <w:r>
        <w:separator/>
      </w:r>
    </w:p>
  </w:footnote>
  <w:footnote w:type="continuationSeparator" w:id="0">
    <w:p w:rsidR="009778A0" w:rsidRDefault="009778A0" w:rsidP="00357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8A86B27"/>
    <w:multiLevelType w:val="singleLevel"/>
    <w:tmpl w:val="E8A86B27"/>
    <w:lvl w:ilvl="0">
      <w:start w:val="1"/>
      <w:numFmt w:val="decimal"/>
      <w:suff w:val="nothing"/>
      <w:lvlText w:val="（%1）"/>
      <w:lvlJc w:val="left"/>
      <w:rPr>
        <w:rFonts w:ascii="宋体" w:eastAsia="宋体" w:hAnsi="宋体" w:cs="宋体" w:hint="default"/>
      </w:rPr>
    </w:lvl>
  </w:abstractNum>
  <w:abstractNum w:abstractNumId="1">
    <w:nsid w:val="F26DDE8D"/>
    <w:multiLevelType w:val="singleLevel"/>
    <w:tmpl w:val="F26DDE8D"/>
    <w:lvl w:ilvl="0">
      <w:start w:val="2"/>
      <w:numFmt w:val="chineseCounting"/>
      <w:suff w:val="nothing"/>
      <w:lvlText w:val="（%1）"/>
      <w:lvlJc w:val="left"/>
      <w:pPr>
        <w:ind w:left="420"/>
      </w:pPr>
      <w:rPr>
        <w:rFonts w:hint="eastAsia"/>
      </w:rPr>
    </w:lvl>
  </w:abstractNum>
  <w:abstractNum w:abstractNumId="2">
    <w:nsid w:val="43F17CDB"/>
    <w:multiLevelType w:val="singleLevel"/>
    <w:tmpl w:val="43F17CDB"/>
    <w:lvl w:ilvl="0">
      <w:start w:val="1"/>
      <w:numFmt w:val="chineseCounting"/>
      <w:suff w:val="nothing"/>
      <w:lvlText w:val="%1、"/>
      <w:lvlJc w:val="left"/>
      <w:rPr>
        <w:rFonts w:hint="eastAsia"/>
      </w:rPr>
    </w:lvl>
  </w:abstractNum>
  <w:abstractNum w:abstractNumId="3">
    <w:nsid w:val="64722F7B"/>
    <w:multiLevelType w:val="singleLevel"/>
    <w:tmpl w:val="64722F7B"/>
    <w:lvl w:ilvl="0">
      <w:start w:val="3"/>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BBE507C"/>
    <w:rsid w:val="0004537D"/>
    <w:rsid w:val="00062951"/>
    <w:rsid w:val="001944BB"/>
    <w:rsid w:val="00213152"/>
    <w:rsid w:val="002F4054"/>
    <w:rsid w:val="00303690"/>
    <w:rsid w:val="00315A45"/>
    <w:rsid w:val="0032744D"/>
    <w:rsid w:val="003579DF"/>
    <w:rsid w:val="00432CC7"/>
    <w:rsid w:val="004950E0"/>
    <w:rsid w:val="00590261"/>
    <w:rsid w:val="005F4695"/>
    <w:rsid w:val="006204CA"/>
    <w:rsid w:val="007001AD"/>
    <w:rsid w:val="00706E1F"/>
    <w:rsid w:val="00883D08"/>
    <w:rsid w:val="008B333E"/>
    <w:rsid w:val="008E7CB6"/>
    <w:rsid w:val="009129A8"/>
    <w:rsid w:val="009778A0"/>
    <w:rsid w:val="0098078C"/>
    <w:rsid w:val="009B77B4"/>
    <w:rsid w:val="00A35B83"/>
    <w:rsid w:val="00AA5669"/>
    <w:rsid w:val="00D615D7"/>
    <w:rsid w:val="00DA0070"/>
    <w:rsid w:val="00E203F3"/>
    <w:rsid w:val="00ED0780"/>
    <w:rsid w:val="0402589C"/>
    <w:rsid w:val="05A2357F"/>
    <w:rsid w:val="0A9771AC"/>
    <w:rsid w:val="0AD66BAB"/>
    <w:rsid w:val="1B8D2E84"/>
    <w:rsid w:val="1C9F3A0E"/>
    <w:rsid w:val="27451E88"/>
    <w:rsid w:val="2BBE507C"/>
    <w:rsid w:val="2C80705D"/>
    <w:rsid w:val="47080380"/>
    <w:rsid w:val="479C47E8"/>
    <w:rsid w:val="4D63666C"/>
    <w:rsid w:val="4F9A0E1D"/>
    <w:rsid w:val="5A623149"/>
    <w:rsid w:val="5FBA560C"/>
    <w:rsid w:val="661E4D56"/>
    <w:rsid w:val="719872F8"/>
    <w:rsid w:val="71D76404"/>
    <w:rsid w:val="76215328"/>
    <w:rsid w:val="762E140E"/>
    <w:rsid w:val="7CA325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5A45"/>
    <w:pPr>
      <w:widowControl w:val="0"/>
      <w:jc w:val="both"/>
    </w:pPr>
    <w:rPr>
      <w:rFonts w:asciiTheme="minorHAnsi" w:eastAsiaTheme="minorEastAsia" w:hAnsiTheme="minorHAnsi" w:cstheme="minorBidi"/>
      <w:kern w:val="2"/>
      <w:sz w:val="21"/>
      <w:szCs w:val="24"/>
    </w:rPr>
  </w:style>
  <w:style w:type="paragraph" w:styleId="3">
    <w:name w:val="heading 3"/>
    <w:basedOn w:val="a"/>
    <w:next w:val="a"/>
    <w:link w:val="3Char"/>
    <w:unhideWhenUsed/>
    <w:qFormat/>
    <w:rsid w:val="00315A45"/>
    <w:pPr>
      <w:keepNext/>
      <w:keepLines/>
      <w:spacing w:line="413" w:lineRule="auto"/>
      <w:ind w:firstLineChars="200" w:firstLine="880"/>
      <w:outlineLvl w:val="2"/>
    </w:pPr>
    <w:rPr>
      <w:rFonts w:eastAsia="仿宋"/>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qFormat/>
    <w:rsid w:val="00315A45"/>
    <w:rPr>
      <w:rFonts w:eastAsia="仿宋"/>
      <w:sz w:val="32"/>
    </w:rPr>
  </w:style>
  <w:style w:type="paragraph" w:styleId="a3">
    <w:name w:val="header"/>
    <w:basedOn w:val="a"/>
    <w:link w:val="Char"/>
    <w:rsid w:val="003579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579DF"/>
    <w:rPr>
      <w:rFonts w:asciiTheme="minorHAnsi" w:eastAsiaTheme="minorEastAsia" w:hAnsiTheme="minorHAnsi" w:cstheme="minorBidi"/>
      <w:kern w:val="2"/>
      <w:sz w:val="18"/>
      <w:szCs w:val="18"/>
    </w:rPr>
  </w:style>
  <w:style w:type="paragraph" w:styleId="a4">
    <w:name w:val="footer"/>
    <w:basedOn w:val="a"/>
    <w:link w:val="Char0"/>
    <w:uiPriority w:val="99"/>
    <w:rsid w:val="003579DF"/>
    <w:pPr>
      <w:tabs>
        <w:tab w:val="center" w:pos="4153"/>
        <w:tab w:val="right" w:pos="8306"/>
      </w:tabs>
      <w:snapToGrid w:val="0"/>
      <w:jc w:val="left"/>
    </w:pPr>
    <w:rPr>
      <w:sz w:val="18"/>
      <w:szCs w:val="18"/>
    </w:rPr>
  </w:style>
  <w:style w:type="character" w:customStyle="1" w:styleId="Char0">
    <w:name w:val="页脚 Char"/>
    <w:basedOn w:val="a0"/>
    <w:link w:val="a4"/>
    <w:uiPriority w:val="99"/>
    <w:rsid w:val="003579D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12</Pages>
  <Words>763</Words>
  <Characters>4355</Characters>
  <Application>Microsoft Office Word</Application>
  <DocSecurity>0</DocSecurity>
  <Lines>36</Lines>
  <Paragraphs>10</Paragraphs>
  <ScaleCrop>false</ScaleCrop>
  <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阿满</dc:creator>
  <cp:lastModifiedBy>张永思</cp:lastModifiedBy>
  <cp:revision>24</cp:revision>
  <dcterms:created xsi:type="dcterms:W3CDTF">2021-06-18T02:11:00Z</dcterms:created>
  <dcterms:modified xsi:type="dcterms:W3CDTF">2021-06-29T03:16:00Z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D265C72325204A26BFB88433F1415662</vt:lpwstr>
  </property>
</Properties>
</file>